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华文新魏" w:eastAsia="华文新魏"/>
          <w:b/>
          <w:color w:val="008000"/>
          <w:sz w:val="72"/>
          <w:szCs w:val="72"/>
        </w:rPr>
      </w:pPr>
      <w:r>
        <w:rPr>
          <w:rFonts w:hint="eastAsia" w:ascii="华文新魏" w:eastAsia="华文新魏"/>
          <w:b/>
          <w:color w:val="008000"/>
          <w:sz w:val="72"/>
          <w:szCs w:val="72"/>
        </w:rPr>
        <w:t>绿化行业协会简报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期（总第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80</w:t>
      </w:r>
      <w:r>
        <w:rPr>
          <w:rFonts w:hint="eastAsia" w:ascii="楷体_GB2312" w:eastAsia="楷体_GB2312"/>
          <w:sz w:val="28"/>
          <w:szCs w:val="28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无锡市绿化行业协会秘书处                   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17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Source Han Sans Bold" w:hAnsi="Source Han Sans Bold" w:eastAsia="Source Han Sans Bold" w:cs="Source Han Sans Bold"/>
          <w:b/>
          <w:bCs/>
          <w:i w:val="0"/>
          <w:caps w:val="0"/>
          <w:color w:val="333333"/>
          <w:spacing w:val="30"/>
          <w:sz w:val="28"/>
          <w:szCs w:val="28"/>
          <w:shd w:val="clear" w:fill="FFFFFF"/>
          <w:lang w:eastAsia="zh-CN"/>
        </w:rPr>
      </w:pPr>
      <w:r>
        <w:rPr>
          <w:sz w:val="28"/>
          <w:szCs w:val="28"/>
        </w:rPr>
        <w:pict>
          <v:line id="直接连接符 9" o:spid="_x0000_s2050" o:spt="20" style="position:absolute;left:0pt;margin-left:234pt;margin-top:17.85pt;height:0pt;width:189pt;z-index:251658240;mso-width-relative:page;mso-height-relative:page;" filled="f" stroked="t" coordsize="21600,21600" o:gfxdata="UEsDBAoAAAAAAIdO4kAAAAAAAAAAAAAAAAAEAAAAZHJzL1BLAwQUAAAACACHTuJA9D8VXtcAAAAJ&#10;AQAADwAAAGRycy9kb3ducmV2LnhtbE2PwU7DMBBE70j8g7VI3KjTUtIoxKkAwQ0JNVB6deMljhqv&#10;o9hN079nEQc47uxo5k2xnlwnRhxC60nBfJaAQKq9aalR8PH+cpOBCFGT0Z0nVHDGAOvy8qLQufEn&#10;2uBYxUZwCIVcK7Ax9rmUobbodJj5Hol/X35wOvI5NNIM+sThrpOLJEml0y1xg9U9PlmsD9XRKZg+&#10;swe7e42Pz377Zg/TrnLj4qzU9dU8uQcRcYp/ZvjBZ3QomWnvj2SC6BQs04y3RAW3dysQbMiWKQv7&#10;X0GWhfy/oPwGUEsDBBQAAAAIAIdO4kACCAKJ4gEAAKUDAAAOAAAAZHJzL2Uyb0RvYy54bWytU82O&#10;0zAQviPxDpbvNGlhYTdquoct5YKgEvAAU9tJLPlPHm/TvgQvgMQNThy579uwPAZjt1sWuCBEDs7Y&#10;M/N5vi9f5pc7a9hWRdTetXw6qTlTTnipXd/yd29Xj845wwROgvFOtXyvkF8uHj6Yj6FRMz94I1Vk&#10;BOKwGUPLh5RCU1UoBmUBJz4oR8nORwuJtrGvZISR0K2pZnX9tBp9lCF6oRDpdHlI8kXB7zol0uuu&#10;Q5WYaTnNlsoay7rJa7WYQ9NHCIMWxzHgH6awoB1deoJaQgJ2HfUfUFaL6NF3aSK8rXzXaaEKB2Iz&#10;rX9j82aAoAoXEgfDSSb8f7Di1XYdmZYtv+DMgaVPdPvh67f3n77ffKT19stndpFFGgM2VHvl1vG4&#10;w7COmfGuiza/iQvbFWH3J2HVLjFBh7Mndf24Jv3FXa762RgiphfKW5aDlhvtMmdoYPsSE11GpXcl&#10;+dg4NhLi+dmzM8ID8kxnIFFoA7FA15dm9EbLlTYmt2DsN1cmsi2QC1armp7MiYB/Kcu3LAGHQ11J&#10;HfwxKJDPnWRpH0gfR0bmeQarJGdGke9zRIDQJNDmbyrpauNygyoePRLNIh9kzdHGyz19m+sQdT+Q&#10;MNMyc86QF8r0R99ms93fU3z/7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Q/FV7XAAAACQEA&#10;AA8AAAAAAAAAAQAgAAAAIgAAAGRycy9kb3ducmV2LnhtbFBLAQIUABQAAAAIAIdO4kACCAKJ4gEA&#10;AKUDAAAOAAAAAAAAAAEAIAAAACYBAABkcnMvZTJvRG9jLnhtbFBLBQYAAAAABgAGAFkBAAB6BQAA&#10;AAA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sz w:val="28"/>
          <w:szCs w:val="28"/>
        </w:rPr>
        <w:pict>
          <v:shape id="五角星 11" o:spid="_x0000_s2051" style="position:absolute;left:0pt;margin-left:198pt;margin-top:2.25pt;height:25.7pt;width:27pt;z-index:251659264;mso-width-relative:page;mso-height-relative:page;" fillcolor="#FF0000" filled="t" stroked="t" coordsize="342900,326390" o:gfxdata="UEsDBAoAAAAAAIdO4kAAAAAAAAAAAAAAAAAEAAAAZHJzL1BLAwQUAAAACACHTuJA87MW3dkAAAAI&#10;AQAADwAAAGRycy9kb3ducmV2LnhtbE2PwU7DMBBE70j8g7VI3KgdaEob4lQVUpDgUEFaIY5uvCQR&#10;9jqynbb8PeYEx9GMZt6U67M17Ig+DI4kZDMBDKl1eqBOwn5X3yyBhahIK+MIJXxjgHV1eVGqQrsT&#10;veGxiR1LJRQKJaGPcSw4D22PVoWZG5GS9+m8VTFJ33Ht1SmVW8NvhVhwqwZKC70a8bHH9quZrIT3&#10;p9Hf2+fMDNvN5uWjmerXpailvL7KxAOwiOf4F4Zf/IQOVWI6uIl0YEbC3WqRvkQJ8xxY8ue5SPog&#10;Ic9XwKuS/z9Q/QBQSwMEFAAAAAgAh07iQFD4vdPtAQAA4wMAAA4AAABkcnMvZTJvRG9jLnhtbK1T&#10;S44TMRDdI3EHy3vSnQ4ZkVY6syCEDYKRBg5Q8afbkn+yPenkGogFO5bcgfMgNMeg7IQww2xGI3rh&#10;rrLLr+q9Ki8v90aTnQhROdvR6aSmRFjmuLJ9Rz993Lx4RUlMYDloZ0VHDyLSy9XzZ8vRt6Jxg9Nc&#10;BIIgNraj7+iQkm+rKrJBGIgT54XFQ+mCgYRu6CseYER0o6umri+q0QXug2MiRtxdHw/pquBLKVj6&#10;IGUUieiOYm2prKGs27xWqyW0fQA/KHYqA55QhQFlMekZag0JyE1QD6CMYsFFJ9OEOVM5KRUThQOy&#10;mdb/sLkewIvCBcWJ/ixT/H+w7P3uKhDFsXdTSiwY7NHPH19uv3/+9fUbwT0UaPSxxbhrfxVOXkQz&#10;s93LYPIfeZB9EfVwFlXsE2G4OXvZLGqUnuHRrLmYLYro1d/LPsT0VjhDstFRnJYwL1rC7l1MmBFj&#10;/8TkZNFpxTdK6+KEfvtaB7IDbPBmU+OXS8Yr98K0JWNHF/NmjoUAzpnUkNA0HplH25d8927ExwHn&#10;wtYQh2MBBeE4U0YlkeWCdhDA31hO0sGjuBafAc3FGMEp0QJfTbZKZAKlHxOJ7LTN0KJM+Eml3KZj&#10;Y7K1dfyAnb3xQfUDylo6WeUTnKQi0Gnq86je9dG++zZ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sxbd2QAAAAgBAAAPAAAAAAAAAAEAIAAAACIAAABkcnMvZG93bnJldi54bWxQSwECFAAUAAAA&#10;CACHTuJAUPi90+0BAADjAwAADgAAAAAAAAABACAAAAAoAQAAZHJzL2Uyb0RvYy54bWxQSwUGAAAA&#10;AAYABgBZAQAAhwUAAAAA&#10;" path="m0,124669l130976,124670,171450,0,211923,124670,342899,124669,236936,201719,277411,326389,171450,249338,65488,326389,105963,201719xe">
            <v:path o:connectlocs="171450,0;0,124669;65488,326389;277411,326389;342899,124669" o:connectangles="247,164,82,82,0"/>
            <v:fill on="t" focussize="0,0"/>
            <v:stroke color="#FF0000" joinstyle="miter"/>
            <v:imagedata o:title=""/>
            <o:lock v:ext="edit" aspectratio="f"/>
          </v:shape>
        </w:pict>
      </w:r>
      <w:r>
        <w:pict>
          <v:line id="直接连接符 10" o:spid="_x0000_s2052" o:spt="20" style="position:absolute;left:0pt;margin-left:0pt;margin-top:17.85pt;height:0pt;width:189pt;z-index:251660288;mso-width-relative:page;mso-height-relative:page;" filled="f" stroked="t" coordsize="21600,21600" o:gfxdata="UEsDBAoAAAAAAIdO4kAAAAAAAAAAAAAAAAAEAAAAZHJzL1BLAwQUAAAACACHTuJAphC3ydUAAAAG&#10;AQAADwAAAGRycy9kb3ducmV2LnhtbE2PzW7CMBCE75V4B2uReisOoJYoxEFQtbdKVdMfriZe4oh4&#10;HcUmhLfvVj20x5lZzXybb0bXigH70HhSMJ8lIJAqbxqqFXy8P9+lIELUZHTrCRVcMcCmmNzkOjP+&#10;Qm84lLEWXEIh0wpsjF0mZagsOh1mvkPi7Oh7pyPLvpam1xcud61cJMmDdLohXrC6w0eL1ak8OwXj&#10;V7q1+5e4e/Kfr/Y07ks3LK5K3U7nyRpExDH+HcMPPqNDwUwHfyYTRKuAH4kKlvcrEJwuVykbh19D&#10;Frn8j198A1BLAwQUAAAACACHTuJAgbWxo+IBAACnAwAADgAAAGRycy9lMm9Eb2MueG1srVNLjhMx&#10;EN0jcQfLe9KdwMColc4sJoQNgkgwB6jY7m5L/snlSSeX4AJI7GDFkj23meEYU3YyYYANQmThlF3l&#10;V/WeX88vdtawrYqovWv5dFJzppzwUru+5VfvV0/OOcMEToLxTrV8r5BfLB4/mo+hUTM/eCNVZATi&#10;sBlDy4eUQlNVKAZlASc+KEfJzkcLibaxr2SEkdCtqWZ1/bwafZQheqEQ6XR5SPJFwe86JdLbrkOV&#10;mGk5zZbKGsu6yWu1mEPTRwiDFscx4B+msKAdNT1BLSEBu476DyirRfTouzQR3la+67RQhQOxmda/&#10;sXk3QFCFC4mD4SQT/j9Y8Wa7jkxLejuSx4GlN7r9+O3mw+cf3z/Revv1C6MMyTQGbKj60q3jcYdh&#10;HTPnXRdt/ic2bFek3Z+kVbvEBB3OntX105paiPtc9fNiiJheKW9ZDlputMusoYHta0zUjErvS/Kx&#10;cWwkxPOzF2eEB+SazkCi0Abiga4vl9EbLVfamHwFY7+5NJFtgXywWtX0y5wI+Jey3GUJOBzqSurg&#10;kEGBfOkkS/tAAjmyMs8zWCU5M4qcnyMChCaBNn9TSa2NyxdUcemRaBb5IGuONl7u6XWuQ9T9QMJM&#10;y8w5Q24o0x+dm+32cE/xw+9rc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ELfJ1QAAAAYBAAAP&#10;AAAAAAAAAAEAIAAAACIAAABkcnMvZG93bnJldi54bWxQSwECFAAUAAAACACHTuJAgbWxo+IBAACn&#10;AwAADgAAAAAAAAABACAAAAAkAQAAZHJzL2Uyb0RvYy54bWxQSwUGAAAAAAYABgBZAQAAeAUAAAAA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rFonts w:hint="eastAsia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Source Han Sans Bold" w:hAnsi="Source Han Sans Bold" w:eastAsia="Source Han Sans Bold" w:cs="Source Han Sans Bold"/>
          <w:sz w:val="36"/>
          <w:szCs w:val="36"/>
        </w:rPr>
      </w:pPr>
      <w:r>
        <w:rPr>
          <w:rFonts w:hint="eastAsia" w:ascii="Source Han Sans Bold" w:hAnsi="Source Han Sans Bold" w:eastAsia="Source Han Sans Bold" w:cs="Source Han Sans Bold"/>
          <w:b/>
          <w:bCs/>
          <w:sz w:val="36"/>
          <w:szCs w:val="36"/>
        </w:rPr>
        <w:t>关于近期蚜虫防治现场检查情况的通报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近日，市绿化管理中心和绿化协会针对14家参加栾树蚜虫防治竞赛活动的单位，进行了现场检查考评。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去年9月29日，管理中心和协会联合发文组织开展病虫害防治竞赛活动，共有14家单位报名参赛，涉及梁溪区、滨湖区、新吴区、锡山区、惠山区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等</w:t>
      </w:r>
      <w:r>
        <w:rPr>
          <w:rFonts w:hint="eastAsia" w:asciiTheme="minorEastAsia" w:hAnsiTheme="minorEastAsia" w:cstheme="minorEastAsia"/>
          <w:sz w:val="28"/>
          <w:szCs w:val="28"/>
        </w:rPr>
        <w:t>5个区，共13条道路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1072</w:t>
      </w:r>
      <w:r>
        <w:rPr>
          <w:rFonts w:hint="eastAsia" w:asciiTheme="minorEastAsia" w:hAnsiTheme="minorEastAsia" w:cstheme="minorEastAsia"/>
          <w:sz w:val="28"/>
          <w:szCs w:val="28"/>
        </w:rPr>
        <w:t>株栾树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参赛单位按竞赛要求，提交了养护范围内栾树蚜虫的防治方式、防治时间、防治次数、防治记录等防治方案，结合各自的实际情况开展了防治工作。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一、现场效果分析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从这一次现场检查考评情况看，参与竞赛活动标段范围内的蚜虫发生情况与往年相比有明显下降，各参赛单位都做了一些蚜虫的防治工作。反映在以下几个方面：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去年秋冬季节，蚜虫从上往下爬时，在树干上放置粘蚜板，粘住了不少蚜虫，减少今年虫口的发生密度。今年开春时节，继续在树干上放置粘蚜板，防止蚜虫往上爬，有较好的效果。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开春季节在栾树根部灌药，让须根吸收药物输送到树枝顶端毒死蚜虫。关键是根灌农药的时间，如果时间掌握到位，则药效可以维持数月，对防止后期蚜虫的发生将起到积极作用。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在树干上注射农药，通过内部吸收药物输送到树枝顶端毒死蚜虫。同样是要掌握好注射的最佳时间。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当蚜虫发生时喷药灭杀，该方法是习惯的被动防治措施，嫩芽已经受到蚜虫的伤害。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现场防治效果分为几个档次：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1、采用粘蚜板、根灌等较环保措施且时间掌握较为及时，效果明显，如南长园林、无锡园林。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2、蚜虫控制相对较好（可能有区域小气候、小环境的原因），如富苑、绿城。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3、粘蚜板、根灌、注射、喷药等措施都采用，但时间掌握不理想，蚜虫有轻度危害发生，如天合、古建、鸣腾、润华。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4、有喷药等措施，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但</w:t>
      </w:r>
      <w:r>
        <w:rPr>
          <w:rFonts w:hint="eastAsia" w:asciiTheme="minorEastAsia" w:hAnsiTheme="minorEastAsia" w:cstheme="minorEastAsia"/>
          <w:sz w:val="28"/>
          <w:szCs w:val="28"/>
        </w:rPr>
        <w:t>时间掌握不到位，效果不明显，蚜虫严重发生并产生危害，如景苑、惠城、崇建、绿建。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5、有喷药、灌根、树干挂液等措施，但效果不明显，蚜虫未得到有效控制，产生严重危害，如锡洲、明珠。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二、后续工作要求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栾树蚜虫的危害刚刚开始，4月下旬至5月中旬还有爆发的可能，甚至延续到6月份。请各单位根据已经开展的防治工作，针对养护管理范围内（不局限在竞赛标段）蚜虫的发生情况，继续认真做好相关防治措施。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加强现场蚜虫发生情况的观察，及时采取相应措施，继续有效把蚜虫危害控制在最小范围内。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认真做好蚜虫防治的成本分析工作，对投入的农药、器具、材料、人工等费用能够分解到每一棵树上，为以后选择最佳的防治方案打好基础。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认真做好防治工作的操作记录，重点做好坪安瑞灌、树虫清等根灌栾树蚜虫情况记录，善于分析总结防治质量和效果（20日前各参赛单位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上报</w:t>
      </w:r>
      <w:r>
        <w:rPr>
          <w:rFonts w:hint="eastAsia" w:asciiTheme="minorEastAsia" w:hAnsiTheme="minorEastAsia" w:cstheme="minorEastAsia"/>
          <w:sz w:val="28"/>
          <w:szCs w:val="28"/>
        </w:rPr>
        <w:t>一次防治工作记录）。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建议单位之间互相取长补短，开展交流活动，实地学习蚜虫防治方法，及时控制虫情发生和危害。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Source Han Sans Bold" w:hAnsi="Source Han Sans Bold" w:eastAsia="Source Han Sans Bold" w:cs="Source Han Sans Bold"/>
          <w:b/>
          <w:bCs/>
          <w:sz w:val="36"/>
          <w:szCs w:val="36"/>
          <w:lang w:eastAsia="zh-CN"/>
        </w:rPr>
      </w:pPr>
      <w:r>
        <w:rPr>
          <w:rFonts w:hint="eastAsia" w:ascii="Source Han Sans Bold" w:hAnsi="Source Han Sans Bold" w:eastAsia="Source Han Sans Bold" w:cs="Source Han Sans Bold"/>
          <w:b/>
          <w:bCs/>
          <w:sz w:val="36"/>
          <w:szCs w:val="36"/>
          <w:lang w:eastAsia="zh-CN"/>
        </w:rPr>
        <w:t>简讯：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4月16日，江苏省风景园林协会召开省、市协（学）会工作交流会，通报了省协会2018年工作总结和2019年工作计划。12个地级市的协（学）会及省协会各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专业委员会作了工作交流，我协会许乐和会长也在会上交流发言。省协会王翔理事长到会并作了工作部署。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         </w:t>
      </w:r>
    </w:p>
    <w:p>
      <w:pPr>
        <w:spacing w:line="580" w:lineRule="exact"/>
        <w:ind w:left="561" w:leftChars="267" w:firstLine="280" w:firstLineChars="100"/>
        <w:jc w:val="righ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urce Han Sans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0EB5"/>
    <w:multiLevelType w:val="singleLevel"/>
    <w:tmpl w:val="0EA00E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89AEC3"/>
    <w:multiLevelType w:val="singleLevel"/>
    <w:tmpl w:val="1C89AE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E86DFC"/>
    <w:rsid w:val="00015CD8"/>
    <w:rsid w:val="000A177F"/>
    <w:rsid w:val="001C3202"/>
    <w:rsid w:val="00332956"/>
    <w:rsid w:val="00340411"/>
    <w:rsid w:val="003E2AF7"/>
    <w:rsid w:val="00423009"/>
    <w:rsid w:val="004E5EDA"/>
    <w:rsid w:val="004F58C0"/>
    <w:rsid w:val="005B47C2"/>
    <w:rsid w:val="0067741E"/>
    <w:rsid w:val="0071583F"/>
    <w:rsid w:val="00996FB7"/>
    <w:rsid w:val="009D0CD9"/>
    <w:rsid w:val="00A85988"/>
    <w:rsid w:val="00B52F0E"/>
    <w:rsid w:val="00B8709F"/>
    <w:rsid w:val="00CB5BB0"/>
    <w:rsid w:val="00CE3D53"/>
    <w:rsid w:val="00DC13E7"/>
    <w:rsid w:val="00E319E5"/>
    <w:rsid w:val="00E76386"/>
    <w:rsid w:val="00F40E52"/>
    <w:rsid w:val="00F43D43"/>
    <w:rsid w:val="00F511D8"/>
    <w:rsid w:val="00F61E1E"/>
    <w:rsid w:val="00F81A68"/>
    <w:rsid w:val="00FD2AC7"/>
    <w:rsid w:val="1C9561E2"/>
    <w:rsid w:val="41B72725"/>
    <w:rsid w:val="75E86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1004</Characters>
  <Lines>8</Lines>
  <Paragraphs>2</Paragraphs>
  <TotalTime>10</TotalTime>
  <ScaleCrop>false</ScaleCrop>
  <LinksUpToDate>false</LinksUpToDate>
  <CharactersWithSpaces>1178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2019-04-15T00:50:00Z</dcterms:created>
  <dc:creator>Administrator</dc:creator>
  <cp:lastModifiedBy>Administrator</cp:lastModifiedBy>
  <cp:lastPrinted>2019-04-17T00:30:00Z</cp:lastPrinted>
  <dcterms:modified xsi:type="dcterms:W3CDTF">2019-04-17T00:43:22Z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