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color w:val="FF0000"/>
          <w:position w:val="22"/>
          <w:sz w:val="160"/>
          <w:szCs w:val="160"/>
        </w:rPr>
      </w:pPr>
      <w:r>
        <w:rPr>
          <w:rFonts w:hint="eastAsia" w:ascii="宋体" w:hAnsi="宋体"/>
          <w:b/>
          <w:color w:val="FF0000"/>
          <w:position w:val="22"/>
          <w:sz w:val="160"/>
          <w:szCs w:val="160"/>
          <w:eastAsianLayout w:id="1" w:combine="1"/>
        </w:rPr>
        <w:t>无锡市绿化行业协会无锡市绿化管理中心</w:t>
      </w:r>
    </w:p>
    <w:p>
      <w:pPr>
        <w:spacing w:line="600" w:lineRule="auto"/>
        <w:ind w:firstLine="3080" w:firstLineChars="1100"/>
        <w:jc w:val="both"/>
        <w:rPr>
          <w:rFonts w:hint="eastAsia" w:ascii="楷体_GB2312" w:eastAsia="楷体_GB2312"/>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2495550</wp:posOffset>
                </wp:positionH>
                <wp:positionV relativeFrom="paragraph">
                  <wp:posOffset>371475</wp:posOffset>
                </wp:positionV>
                <wp:extent cx="342900" cy="326390"/>
                <wp:effectExtent l="14605" t="15240" r="23495" b="20320"/>
                <wp:wrapNone/>
                <wp:docPr id="1" name="五角星 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196.5pt;margin-top:29.25pt;height:25.7pt;width:27pt;z-index:251660288;mso-width-relative:page;mso-height-relative:page;" fillcolor="#FF0000" filled="t" stroked="t" coordsize="342900,326390" o:gfxdata="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bwg51QAAAAoBAAAPAAAAAAAAAAEAIAAAACIAAABkcnMv&#10;ZG93bnJldi54bWxQSwECFAAUAAAACACHTuJA42FFIAYCAAAsBAAADgAAAAAAAAABACAAAAAkAQAA&#10;ZHJzL2Uyb0RvYy54bWxQSwUGAAAAAAYABgBZAQAAnAUAAAAA&#10;" path="m0,124669l130976,124670,171450,0,211923,124670,342899,124669,236936,201719,277411,326389,171450,249338,65488,326389,105963,201719xe">
                <v:path textboxrect="0,0,342900,326390" o:connectlocs="171450,0;0,124669;65488,326389;277411,326389;342899,124669" o:connectangles="247,164,82,82,0"/>
                <v:fill on="t" focussize="0,0"/>
                <v:stroke color="#FF0000" joinstyle="miter"/>
                <v:imagedata o:title=""/>
                <o:lock v:ext="edit" aspectratio="f"/>
                <v:textbox>
                  <w:txbxContent>
                    <w:p/>
                  </w:txbxContent>
                </v:textbox>
              </v:shape>
            </w:pict>
          </mc:Fallback>
        </mc:AlternateContent>
      </w:r>
      <w:r>
        <w:rPr>
          <w:rFonts w:hint="eastAsia" w:ascii="楷体_GB2312" w:eastAsia="楷体_GB2312"/>
          <w:sz w:val="28"/>
          <w:szCs w:val="28"/>
        </w:rPr>
        <w:t>锡绿协 [20</w:t>
      </w:r>
      <w:r>
        <w:rPr>
          <w:rFonts w:hint="eastAsia" w:ascii="楷体_GB2312" w:eastAsia="楷体_GB2312"/>
          <w:sz w:val="28"/>
          <w:szCs w:val="28"/>
          <w:lang w:val="en-US" w:eastAsia="zh-CN"/>
        </w:rPr>
        <w:t>21</w:t>
      </w:r>
      <w:r>
        <w:rPr>
          <w:rFonts w:hint="eastAsia" w:ascii="楷体_GB2312" w:eastAsia="楷体_GB2312"/>
          <w:sz w:val="28"/>
          <w:szCs w:val="28"/>
        </w:rPr>
        <w:t>]第</w:t>
      </w:r>
      <w:r>
        <w:rPr>
          <w:rFonts w:hint="eastAsia" w:ascii="楷体_GB2312" w:eastAsia="楷体_GB2312"/>
          <w:sz w:val="28"/>
          <w:szCs w:val="28"/>
          <w:lang w:val="en-US" w:eastAsia="zh-CN"/>
        </w:rPr>
        <w:t>1</w:t>
      </w:r>
      <w:r>
        <w:rPr>
          <w:rFonts w:hint="eastAsia" w:ascii="楷体_GB2312" w:eastAsia="楷体_GB2312"/>
          <w:sz w:val="28"/>
          <w:szCs w:val="28"/>
        </w:rPr>
        <w:t>号</w:t>
      </w:r>
    </w:p>
    <w:p>
      <w:pPr>
        <w:spacing w:line="240" w:lineRule="exact"/>
        <w:rPr>
          <w:rFonts w:hint="eastAsia" w:ascii="宋体"/>
          <w:color w:val="008000"/>
          <w:sz w:val="44"/>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45720</wp:posOffset>
                </wp:positionV>
                <wp:extent cx="2400300" cy="0"/>
                <wp:effectExtent l="0" t="13970" r="0" b="24130"/>
                <wp:wrapNone/>
                <wp:docPr id="2" name="直接连接符 2"/>
                <wp:cNvGraphicFramePr/>
                <a:graphic xmlns:a="http://schemas.openxmlformats.org/drawingml/2006/main">
                  <a:graphicData uri="http://schemas.microsoft.com/office/word/2010/wordprocessingShape">
                    <wps:wsp>
                      <wps:cNvSp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3.6pt;height:0pt;width:189pt;z-index:251661312;mso-width-relative:page;mso-height-relative:page;" filled="f" stroked="t" coordsize="21600,21600" o:gfxdata="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pq5NQAAAAHAQAADwAAAAAAAAABACAAAAAiAAAAZHJzL2Rvd25yZXYueG1sUEsBAhQA&#10;FAAAAAgAh07iQHv+eWP2AQAA5QMAAA4AAAAAAAAAAQAgAAAAIwEAAGRycy9lMm9Eb2MueG1sUEsF&#10;BgAAAAAGAAYAWQEAAIsFAAAAAA==&#10;">
                <v:fill on="f" focussize="0,0"/>
                <v:stroke weight="2.25pt" color="#FF0000" joinstyle="round"/>
                <v:imagedata o:title=""/>
                <o:lock v:ext="edit" aspectratio="f"/>
              </v:line>
            </w:pict>
          </mc:Fallback>
        </mc:AlternateContent>
      </w:r>
      <w:r>
        <w:rPr>
          <w:rFonts w:hint="eastAsia" w:ascii="宋体"/>
          <w:color w:val="008000"/>
          <w:sz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2400300" cy="0"/>
                <wp:effectExtent l="0" t="13970" r="0" b="24130"/>
                <wp:wrapNone/>
                <wp:docPr id="3" name="直接连接符 3"/>
                <wp:cNvGraphicFramePr/>
                <a:graphic xmlns:a="http://schemas.openxmlformats.org/drawingml/2006/main">
                  <a:graphicData uri="http://schemas.microsoft.com/office/word/2010/wordprocessingShape">
                    <wps:wsp>
                      <wps:cNvSp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35pt;height:0pt;width:189pt;z-index:251659264;mso-width-relative:page;mso-height-relative:page;" filled="f" stroked="t" coordsize="21600,21600" o:gfxdata="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9Ybw0gAAAAQBAAAPAAAAAAAAAAEAIAAAACIAAABkcnMvZG93bnJldi54bWxQSwECFAAU&#10;AAAACACHTuJA4rqkCfcBAADlAwAADgAAAAAAAAABACAAAAAhAQAAZHJzL2Uyb0RvYy54bWxQSwUG&#10;AAAAAAYABgBZAQAAigUAAAAA&#10;">
                <v:fill on="f" focussize="0,0"/>
                <v:stroke weight="2.25pt" color="#FF0000" joinstyle="round"/>
                <v:imagedata o:title=""/>
                <o:lock v:ext="edit" aspectratio="f"/>
              </v:line>
            </w:pict>
          </mc:Fallback>
        </mc:AlternateContent>
      </w:r>
      <w:r>
        <w:rPr>
          <w:rFonts w:hint="eastAsia" w:ascii="宋体"/>
          <w:color w:val="008000"/>
          <w:sz w:val="44"/>
        </w:rPr>
        <w:t xml:space="preserve">                                       </w:t>
      </w:r>
    </w:p>
    <w:p>
      <w:pPr>
        <w:spacing w:line="240" w:lineRule="exact"/>
        <w:rPr>
          <w:rFonts w:hint="eastAsia" w:ascii="宋体"/>
          <w:color w:val="008000"/>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44"/>
          <w:szCs w:val="44"/>
        </w:rPr>
      </w:pPr>
      <w:r>
        <w:rPr>
          <w:rFonts w:hint="eastAsia" w:ascii="宋体" w:hAnsi="宋体"/>
          <w:b/>
          <w:sz w:val="44"/>
          <w:szCs w:val="44"/>
        </w:rPr>
        <w:t>关于评选“20</w:t>
      </w:r>
      <w:r>
        <w:rPr>
          <w:rFonts w:hint="eastAsia" w:ascii="宋体" w:hAnsi="宋体"/>
          <w:b/>
          <w:sz w:val="44"/>
          <w:szCs w:val="44"/>
          <w:lang w:val="en-US" w:eastAsia="zh-CN"/>
        </w:rPr>
        <w:t>20</w:t>
      </w:r>
      <w:r>
        <w:rPr>
          <w:rFonts w:hint="eastAsia" w:ascii="宋体" w:hAnsi="宋体"/>
          <w:b/>
          <w:sz w:val="44"/>
          <w:szCs w:val="44"/>
        </w:rPr>
        <w:t>年度无锡市园林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30"/>
          <w:szCs w:val="30"/>
        </w:rPr>
      </w:pPr>
      <w:r>
        <w:rPr>
          <w:rFonts w:hint="eastAsia" w:ascii="宋体" w:hAnsi="宋体"/>
          <w:b/>
          <w:sz w:val="44"/>
          <w:szCs w:val="44"/>
        </w:rPr>
        <w:t>绿化明星企业”的通知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各绿化企业单位：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根据无锡市绿化行业协会《关于开展“无锡市园林绿化明星企业”评选活动的通知》要求，20</w:t>
      </w:r>
      <w:r>
        <w:rPr>
          <w:rFonts w:hint="eastAsia" w:ascii="宋体" w:hAnsi="宋体" w:eastAsia="宋体" w:cs="宋体"/>
          <w:sz w:val="28"/>
          <w:szCs w:val="28"/>
          <w:lang w:val="en-US" w:eastAsia="zh-CN"/>
        </w:rPr>
        <w:t>20</w:t>
      </w:r>
      <w:r>
        <w:rPr>
          <w:rFonts w:hint="eastAsia" w:ascii="宋体" w:hAnsi="宋体" w:eastAsia="宋体" w:cs="宋体"/>
          <w:sz w:val="28"/>
          <w:szCs w:val="28"/>
        </w:rPr>
        <w:t>年度无锡市园林绿化明星企业评选工作正式启动，现将有关评选要求通知如下：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1、认真如实填写《》（申报表可在无锡市绿化行业协会网站下载），主要业绩可单独附后。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2、提供相关资料复印件：企业营业执照（副本）、安全生产许可证（副本）、上年度财务报表及完税证明、</w:t>
      </w:r>
      <w:r>
        <w:rPr>
          <w:rFonts w:hint="eastAsia" w:ascii="宋体" w:hAnsi="宋体" w:eastAsia="宋体" w:cs="宋体"/>
          <w:sz w:val="28"/>
          <w:szCs w:val="28"/>
          <w:lang w:eastAsia="zh-CN"/>
        </w:rPr>
        <w:t>政府部门表彰证书、</w:t>
      </w:r>
      <w:r>
        <w:rPr>
          <w:rFonts w:hint="eastAsia" w:ascii="宋体" w:hAnsi="宋体" w:eastAsia="宋体" w:cs="宋体"/>
          <w:sz w:val="28"/>
          <w:szCs w:val="28"/>
        </w:rPr>
        <w:t>优良工程养护项目证书、</w:t>
      </w:r>
      <w:r>
        <w:rPr>
          <w:rFonts w:hint="eastAsia" w:ascii="宋体" w:hAnsi="宋体" w:eastAsia="宋体" w:cs="宋体"/>
          <w:sz w:val="28"/>
          <w:szCs w:val="28"/>
          <w:lang w:eastAsia="zh-CN"/>
        </w:rPr>
        <w:t>企业信用分证明、</w:t>
      </w:r>
      <w:r>
        <w:rPr>
          <w:rFonts w:hint="eastAsia" w:ascii="宋体" w:hAnsi="宋体" w:eastAsia="宋体" w:cs="宋体"/>
          <w:sz w:val="28"/>
          <w:szCs w:val="28"/>
        </w:rPr>
        <w:t>体系认证资料</w:t>
      </w:r>
      <w:r>
        <w:rPr>
          <w:rFonts w:hint="eastAsia" w:ascii="宋体" w:hAnsi="宋体" w:eastAsia="宋体" w:cs="宋体"/>
          <w:sz w:val="28"/>
          <w:szCs w:val="28"/>
          <w:lang w:eastAsia="zh-CN"/>
        </w:rPr>
        <w:t>、</w:t>
      </w:r>
      <w:r>
        <w:rPr>
          <w:rFonts w:hint="eastAsia" w:ascii="宋体" w:hAnsi="宋体" w:eastAsia="宋体" w:cs="宋体"/>
          <w:sz w:val="28"/>
          <w:szCs w:val="28"/>
        </w:rPr>
        <w:t>专利</w:t>
      </w:r>
      <w:r>
        <w:rPr>
          <w:rFonts w:hint="eastAsia" w:ascii="宋体" w:hAnsi="宋体" w:eastAsia="宋体" w:cs="宋体"/>
          <w:sz w:val="28"/>
          <w:szCs w:val="28"/>
          <w:lang w:eastAsia="zh-CN"/>
        </w:rPr>
        <w:t>（工法）</w:t>
      </w:r>
      <w:r>
        <w:rPr>
          <w:rFonts w:hint="eastAsia" w:ascii="宋体" w:hAnsi="宋体" w:eastAsia="宋体" w:cs="宋体"/>
          <w:sz w:val="28"/>
          <w:szCs w:val="28"/>
        </w:rPr>
        <w:t>证明</w:t>
      </w:r>
      <w:r>
        <w:rPr>
          <w:rFonts w:hint="eastAsia" w:ascii="宋体" w:hAnsi="宋体" w:eastAsia="宋体" w:cs="宋体"/>
          <w:sz w:val="28"/>
          <w:szCs w:val="28"/>
          <w:lang w:eastAsia="zh-CN"/>
        </w:rPr>
        <w:t>、慈善捐助、抢险救灾</w:t>
      </w:r>
      <w:r>
        <w:rPr>
          <w:rFonts w:hint="eastAsia" w:ascii="宋体" w:hAnsi="宋体" w:eastAsia="宋体" w:cs="宋体"/>
          <w:sz w:val="28"/>
          <w:szCs w:val="28"/>
        </w:rPr>
        <w:t>及其他证明资料等。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3、申报截止时间：20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25</w:t>
      </w:r>
      <w:r>
        <w:rPr>
          <w:rFonts w:hint="eastAsia" w:ascii="宋体" w:hAnsi="宋体" w:eastAsia="宋体" w:cs="宋体"/>
          <w:sz w:val="28"/>
          <w:szCs w:val="28"/>
        </w:rPr>
        <w:t>日。资料送达无锡市绿化行业协会（地址：无锡市梁溪路卞家湾13号梅园东门）。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联系人：施敏华</w:t>
      </w:r>
      <w:r>
        <w:rPr>
          <w:rFonts w:hint="eastAsia" w:ascii="宋体" w:hAnsi="宋体" w:eastAsia="宋体" w:cs="宋体"/>
          <w:sz w:val="28"/>
          <w:szCs w:val="28"/>
          <w:lang w:val="en-US" w:eastAsia="zh-CN"/>
        </w:rPr>
        <w:t xml:space="preserve">  13921277575</w:t>
      </w:r>
    </w:p>
    <w:p>
      <w:pPr>
        <w:keepNext w:val="0"/>
        <w:keepLines w:val="0"/>
        <w:pageBreakBefore w:val="0"/>
        <w:widowControl w:val="0"/>
        <w:kinsoku/>
        <w:wordWrap/>
        <w:overflowPunct/>
        <w:topLinePunct w:val="0"/>
        <w:autoSpaceDE/>
        <w:autoSpaceDN/>
        <w:bidi w:val="0"/>
        <w:adjustRightInd/>
        <w:snapToGrid/>
        <w:spacing w:line="520" w:lineRule="exact"/>
        <w:ind w:right="32"/>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32"/>
        <w:textAlignment w:val="auto"/>
        <w:rPr>
          <w:rFonts w:hint="eastAsia" w:ascii="宋体" w:hAnsi="宋体" w:eastAsia="宋体" w:cs="宋体"/>
          <w:sz w:val="28"/>
          <w:szCs w:val="28"/>
        </w:rPr>
      </w:pPr>
      <w:r>
        <w:rPr>
          <w:rFonts w:hint="eastAsia" w:ascii="宋体" w:hAnsi="宋体" w:eastAsia="宋体" w:cs="宋体"/>
          <w:sz w:val="28"/>
          <w:szCs w:val="28"/>
        </w:rPr>
        <w:t xml:space="preserve"> 无锡市绿化行业协会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无锡市绿化管理中心</w:t>
      </w:r>
    </w:p>
    <w:p>
      <w:pPr>
        <w:keepNext w:val="0"/>
        <w:keepLines w:val="0"/>
        <w:pageBreakBefore w:val="0"/>
        <w:widowControl w:val="0"/>
        <w:kinsoku/>
        <w:wordWrap/>
        <w:overflowPunct/>
        <w:topLinePunct w:val="0"/>
        <w:autoSpaceDE/>
        <w:autoSpaceDN/>
        <w:bidi w:val="0"/>
        <w:adjustRightInd/>
        <w:snapToGrid/>
        <w:spacing w:line="520" w:lineRule="exact"/>
        <w:ind w:firstLine="5740" w:firstLineChars="2050"/>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9</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抄报：无锡市市政和园林局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sz w:val="28"/>
          <w:szCs w:val="28"/>
          <w:lang w:eastAsia="zh-CN"/>
        </w:rPr>
      </w:pPr>
      <w:r>
        <w:rPr>
          <w:rFonts w:hint="eastAsia" w:ascii="宋体" w:hAnsi="宋体" w:cs="宋体"/>
          <w:b/>
          <w:sz w:val="28"/>
          <w:szCs w:val="28"/>
          <w:lang w:eastAsia="zh-CN"/>
        </w:rPr>
        <w:t>附件一：</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eastAsia="宋体" w:cs="宋体"/>
          <w:sz w:val="28"/>
          <w:szCs w:val="28"/>
        </w:rPr>
      </w:pPr>
      <w:r>
        <w:rPr>
          <w:rFonts w:hint="eastAsia" w:ascii="宋体" w:hAnsi="宋体" w:eastAsia="宋体" w:cs="宋体"/>
          <w:b/>
          <w:sz w:val="36"/>
          <w:szCs w:val="36"/>
        </w:rPr>
        <w:t>无锡市园林绿化明星企业评选办法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w:t>
      </w:r>
      <w:r>
        <w:rPr>
          <w:rFonts w:hint="eastAsia" w:ascii="宋体" w:hAnsi="宋体" w:eastAsia="宋体" w:cs="宋体"/>
          <w:color w:val="333333"/>
          <w:kern w:val="0"/>
          <w:sz w:val="28"/>
          <w:szCs w:val="28"/>
        </w:rPr>
        <w:t>鼓励</w:t>
      </w:r>
      <w:r>
        <w:rPr>
          <w:rFonts w:hint="eastAsia" w:ascii="宋体" w:hAnsi="宋体" w:eastAsia="宋体" w:cs="宋体"/>
          <w:sz w:val="28"/>
          <w:szCs w:val="28"/>
        </w:rPr>
        <w:t>园林绿化</w:t>
      </w:r>
      <w:r>
        <w:rPr>
          <w:rFonts w:hint="eastAsia" w:ascii="宋体" w:hAnsi="宋体" w:eastAsia="宋体" w:cs="宋体"/>
          <w:color w:val="333333"/>
          <w:kern w:val="0"/>
          <w:sz w:val="28"/>
          <w:szCs w:val="28"/>
        </w:rPr>
        <w:t>企业加强科学管理，提高</w:t>
      </w:r>
      <w:r>
        <w:rPr>
          <w:rFonts w:hint="eastAsia" w:ascii="宋体" w:hAnsi="宋体" w:eastAsia="宋体" w:cs="宋体"/>
          <w:color w:val="333333"/>
          <w:kern w:val="0"/>
          <w:sz w:val="28"/>
          <w:szCs w:val="28"/>
        </w:rPr>
        <w:fldChar w:fldCharType="begin"/>
      </w:r>
      <w:r>
        <w:rPr>
          <w:rFonts w:hint="eastAsia" w:ascii="宋体" w:hAnsi="宋体" w:eastAsia="宋体" w:cs="宋体"/>
          <w:color w:val="333333"/>
          <w:kern w:val="0"/>
          <w:sz w:val="28"/>
          <w:szCs w:val="28"/>
        </w:rPr>
        <w:instrText xml:space="preserve"> HYPERLINK "http://www.110.com/ask/browse-c72.html" </w:instrText>
      </w:r>
      <w:r>
        <w:rPr>
          <w:rFonts w:hint="eastAsia" w:ascii="宋体" w:hAnsi="宋体" w:eastAsia="宋体" w:cs="宋体"/>
          <w:color w:val="333333"/>
          <w:kern w:val="0"/>
          <w:sz w:val="28"/>
          <w:szCs w:val="28"/>
        </w:rPr>
        <w:fldChar w:fldCharType="separate"/>
      </w:r>
      <w:r>
        <w:rPr>
          <w:rFonts w:hint="eastAsia" w:ascii="宋体" w:hAnsi="宋体" w:eastAsia="宋体" w:cs="宋体"/>
          <w:color w:val="333333"/>
          <w:kern w:val="0"/>
          <w:sz w:val="28"/>
          <w:szCs w:val="28"/>
        </w:rPr>
        <w:t>经济</w:t>
      </w:r>
      <w:r>
        <w:rPr>
          <w:rFonts w:hint="eastAsia" w:ascii="宋体" w:hAnsi="宋体" w:eastAsia="宋体" w:cs="宋体"/>
          <w:color w:val="333333"/>
          <w:kern w:val="0"/>
          <w:sz w:val="28"/>
          <w:szCs w:val="28"/>
        </w:rPr>
        <w:fldChar w:fldCharType="end"/>
      </w:r>
      <w:r>
        <w:rPr>
          <w:rFonts w:hint="eastAsia" w:ascii="宋体" w:hAnsi="宋体" w:eastAsia="宋体" w:cs="宋体"/>
          <w:color w:val="333333"/>
          <w:kern w:val="0"/>
          <w:sz w:val="28"/>
          <w:szCs w:val="28"/>
        </w:rPr>
        <w:t>效益和综合实力，促进安全生产和工程质量的提高，</w:t>
      </w:r>
      <w:r>
        <w:rPr>
          <w:rFonts w:hint="eastAsia" w:ascii="宋体" w:hAnsi="宋体" w:eastAsia="宋体" w:cs="宋体"/>
          <w:sz w:val="28"/>
          <w:szCs w:val="28"/>
        </w:rPr>
        <w:t>增加企业的核心竞争力，扩大企业的信用度和影响力，塑造良好的企业形象和社会声誉。无锡市绿化行业协会与无锡市绿化管理中心联合组织开展无锡市园林绿化明星企业评选活动，园林绿化明星企业的评选办法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一、评选范围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凡无锡市的园林绿化企业均可参加明星企业评选。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二、评选条件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1、上一年实际完成工作总量和纳税情况。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2、按时进行企业各类证照的年审工作，企业无违规违纪等不良</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宋体" w:hAnsi="宋体" w:eastAsia="宋体" w:cs="宋体"/>
          <w:sz w:val="28"/>
          <w:szCs w:val="28"/>
        </w:rPr>
      </w:pPr>
      <w:r>
        <w:rPr>
          <w:rFonts w:hint="eastAsia" w:ascii="宋体" w:hAnsi="宋体" w:eastAsia="宋体" w:cs="宋体"/>
          <w:sz w:val="28"/>
          <w:szCs w:val="28"/>
        </w:rPr>
        <w:t>记录。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333333"/>
          <w:kern w:val="0"/>
          <w:sz w:val="28"/>
          <w:szCs w:val="28"/>
        </w:rPr>
        <w:t>企业重合同，守信誉，获得</w:t>
      </w:r>
      <w:r>
        <w:rPr>
          <w:rFonts w:hint="eastAsia" w:ascii="宋体" w:hAnsi="宋体" w:eastAsia="宋体" w:cs="宋体"/>
          <w:color w:val="auto"/>
          <w:kern w:val="0"/>
          <w:sz w:val="28"/>
          <w:szCs w:val="28"/>
          <w:lang w:eastAsia="zh-CN"/>
        </w:rPr>
        <w:t>区级（含）以上政府部门表彰</w:t>
      </w:r>
      <w:r>
        <w:rPr>
          <w:rFonts w:hint="eastAsia" w:ascii="宋体" w:hAnsi="宋体" w:eastAsia="宋体" w:cs="宋体"/>
          <w:color w:val="333333"/>
          <w:kern w:val="0"/>
          <w:sz w:val="28"/>
          <w:szCs w:val="28"/>
          <w:lang w:eastAsia="zh-CN"/>
        </w:rPr>
        <w:t>及</w:t>
      </w:r>
      <w:r>
        <w:rPr>
          <w:rFonts w:hint="eastAsia" w:ascii="宋体" w:hAnsi="宋体" w:eastAsia="宋体" w:cs="宋体"/>
          <w:sz w:val="28"/>
          <w:szCs w:val="28"/>
        </w:rPr>
        <w:t>优良工程项目奖项</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4、</w:t>
      </w:r>
      <w:r>
        <w:rPr>
          <w:rFonts w:hint="eastAsia" w:ascii="宋体" w:hAnsi="宋体" w:eastAsia="宋体" w:cs="宋体"/>
          <w:b w:val="0"/>
          <w:bCs w:val="0"/>
          <w:color w:val="auto"/>
          <w:kern w:val="0"/>
          <w:sz w:val="28"/>
          <w:szCs w:val="28"/>
          <w:lang w:eastAsia="zh-CN"/>
        </w:rPr>
        <w:t>取得无锡市级园林绿化主管部门评定的信用分。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、企业基础管理工作扎实，专业管理和综合管理水平较高，已通过质量管理体系、环境管理体系、职业健康安全管理体系的认证。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、企业近两年内无安全生产和质量事故，无媒体负面曝光影响。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、企业具有创新意识，结合产业结构调整，走多元化发展之路。积极推广使用新材料、新工艺，获得国家认可的专利</w:t>
      </w:r>
      <w:r>
        <w:rPr>
          <w:rFonts w:hint="eastAsia" w:ascii="宋体" w:hAnsi="宋体" w:eastAsia="宋体" w:cs="宋体"/>
          <w:color w:val="333333"/>
          <w:kern w:val="0"/>
          <w:sz w:val="28"/>
          <w:szCs w:val="28"/>
          <w:lang w:eastAsia="zh-CN"/>
        </w:rPr>
        <w:t>和</w:t>
      </w:r>
      <w:r>
        <w:rPr>
          <w:rFonts w:hint="eastAsia" w:ascii="宋体" w:hAnsi="宋体" w:eastAsia="宋体" w:cs="宋体"/>
          <w:color w:val="auto"/>
          <w:kern w:val="0"/>
          <w:sz w:val="28"/>
          <w:szCs w:val="28"/>
          <w:lang w:eastAsia="zh-CN"/>
        </w:rPr>
        <w:t>省级企业工法</w:t>
      </w:r>
      <w:r>
        <w:rPr>
          <w:rFonts w:hint="eastAsia" w:ascii="宋体" w:hAnsi="宋体" w:eastAsia="宋体" w:cs="宋体"/>
          <w:color w:val="333333"/>
          <w:kern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、积极参加社会慈善捐助、义工等公益服务活动</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积极参加抢险救灾</w:t>
      </w:r>
      <w:r>
        <w:rPr>
          <w:rFonts w:hint="eastAsia" w:ascii="宋体" w:hAnsi="宋体" w:eastAsia="宋体" w:cs="宋体"/>
          <w:sz w:val="28"/>
          <w:szCs w:val="28"/>
          <w:lang w:eastAsia="zh-CN"/>
        </w:rPr>
        <w:t>活动，</w:t>
      </w:r>
      <w:r>
        <w:rPr>
          <w:rFonts w:hint="eastAsia" w:ascii="宋体" w:hAnsi="宋体" w:eastAsia="宋体" w:cs="宋体"/>
          <w:sz w:val="28"/>
          <w:szCs w:val="28"/>
        </w:rPr>
        <w:t>政府相关部门评价良好。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、领导重视，自觉参与协会组织的各类会议和活动，主动提供协会所需的相关资料，并发挥积极有效的作用。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三、申报程序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1、绿化行业协会和绿化管理中心每年发出评选通知及有关申报表格。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2、在规定的时间要求内，符合条件的园林绿化企业可以填表申报（</w:t>
      </w:r>
      <w:r>
        <w:rPr>
          <w:rFonts w:hint="eastAsia" w:ascii="宋体" w:hAnsi="宋体" w:eastAsia="宋体" w:cs="宋体"/>
          <w:color w:val="333333"/>
          <w:kern w:val="0"/>
          <w:sz w:val="28"/>
          <w:szCs w:val="28"/>
        </w:rPr>
        <w:t>撰写2000字左右的业绩材料）。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3、协会邀请市园林绿化行政主管部门、业务管理部门对申报材料进行审核和初评，提出评选建议名单。</w:t>
      </w:r>
      <w:r>
        <w:rPr>
          <w:rFonts w:hint="eastAsia" w:ascii="宋体" w:hAnsi="宋体" w:eastAsia="宋体" w:cs="宋体"/>
          <w:sz w:val="28"/>
          <w:szCs w:val="28"/>
          <w:lang w:eastAsia="zh-CN"/>
        </w:rPr>
        <w:t>再</w:t>
      </w:r>
      <w:r>
        <w:rPr>
          <w:rFonts w:hint="eastAsia" w:ascii="宋体" w:hAnsi="宋体" w:eastAsia="宋体" w:cs="宋体"/>
          <w:sz w:val="28"/>
          <w:szCs w:val="28"/>
        </w:rPr>
        <w:t>由行政主管部门、业务管理部门和协会组成评委组对建议名单进行打分，综合排出得分次序。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4、每年根据实际情况，确定排序最前的若干名为当年的园林绿化明星企业，协会颁发证书。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四、评选时间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color w:val="333333"/>
          <w:kern w:val="0"/>
          <w:szCs w:val="21"/>
        </w:rPr>
      </w:pPr>
      <w:r>
        <w:rPr>
          <w:rFonts w:hint="eastAsia" w:ascii="宋体" w:hAnsi="宋体" w:eastAsia="宋体" w:cs="宋体"/>
          <w:sz w:val="28"/>
          <w:szCs w:val="28"/>
        </w:rPr>
        <w:t>每年上半年评选上一年度的明星企业</w:t>
      </w:r>
      <w:r>
        <w:rPr>
          <w:rFonts w:hint="eastAsia" w:ascii="宋体" w:hAnsi="宋体" w:eastAsia="宋体" w:cs="宋体"/>
          <w:sz w:val="28"/>
          <w:szCs w:val="28"/>
          <w:lang w:eastAsia="zh-CN"/>
        </w:rPr>
        <w:t>，</w:t>
      </w:r>
      <w:r>
        <w:rPr>
          <w:rFonts w:hint="eastAsia" w:ascii="宋体" w:hAnsi="宋体" w:eastAsia="宋体" w:cs="宋体"/>
          <w:color w:val="auto"/>
          <w:sz w:val="28"/>
          <w:szCs w:val="28"/>
          <w:lang w:eastAsia="zh-CN"/>
        </w:rPr>
        <w:t>申报企业提供的各类证件资料截止时间为当</w:t>
      </w:r>
      <w:r>
        <w:rPr>
          <w:rFonts w:hint="eastAsia" w:ascii="宋体" w:hAnsi="宋体" w:eastAsia="宋体" w:cs="宋体"/>
          <w:color w:val="auto"/>
          <w:sz w:val="28"/>
          <w:szCs w:val="28"/>
          <w:lang w:val="en-US" w:eastAsia="zh-CN"/>
        </w:rPr>
        <w:t>年的2月28日。</w:t>
      </w:r>
      <w:r>
        <w:rPr>
          <w:rFonts w:hint="eastAsia" w:ascii="宋体" w:hAnsi="宋体" w:eastAsia="宋体" w:cs="宋体"/>
          <w:sz w:val="28"/>
          <w:szCs w:val="28"/>
        </w:rPr>
        <w:t>明星企业一旦发生重大事故及不良诚信行为的，立即取消明星企业资格。</w:t>
      </w:r>
      <w:r>
        <w:rPr>
          <w:rFonts w:hint="eastAsia" w:ascii="宋体" w:hAnsi="宋体" w:eastAsia="宋体" w:cs="宋体"/>
          <w:color w:val="333333"/>
          <w:kern w:val="0"/>
          <w:szCs w:val="21"/>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562" w:firstLineChars="200"/>
        <w:textAlignment w:val="auto"/>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五、 评审纪律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color w:val="333333"/>
          <w:kern w:val="0"/>
          <w:szCs w:val="21"/>
        </w:rPr>
      </w:pPr>
      <w:r>
        <w:rPr>
          <w:rFonts w:hint="eastAsia" w:ascii="宋体" w:hAnsi="宋体" w:eastAsia="宋体" w:cs="宋体"/>
          <w:color w:val="333333"/>
          <w:kern w:val="0"/>
          <w:sz w:val="28"/>
          <w:szCs w:val="28"/>
        </w:rPr>
        <w:t>1、申报企业要实事求是，不得弄虚作假，不得行贿送礼。对违反者，视情节轻重，给予批评警告，直至撤消申报和获奖资格。</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700" w:firstLineChars="250"/>
        <w:textAlignment w:val="auto"/>
        <w:rPr>
          <w:rFonts w:hint="eastAsia" w:ascii="宋体" w:hAnsi="宋体" w:eastAsia="宋体" w:cs="宋体"/>
          <w:color w:val="333333"/>
          <w:kern w:val="0"/>
          <w:szCs w:val="21"/>
        </w:rPr>
      </w:pPr>
      <w:r>
        <w:rPr>
          <w:rFonts w:hint="eastAsia" w:ascii="宋体" w:hAnsi="宋体" w:eastAsia="宋体" w:cs="宋体"/>
          <w:color w:val="333333"/>
          <w:kern w:val="0"/>
          <w:sz w:val="28"/>
          <w:szCs w:val="28"/>
        </w:rPr>
        <w:t>2、评审人员要秉公办事，严格执行评选标准和有关规定，严守纪律，自觉抵制不正之风。对违反者，视其情节轻重，给予批评警告或撤消其评审资格，直至建议所在单位给予行政处分。</w:t>
      </w:r>
      <w:r>
        <w:rPr>
          <w:rFonts w:hint="eastAsia" w:ascii="宋体" w:hAnsi="宋体" w:eastAsia="宋体" w:cs="宋体"/>
          <w:color w:val="333333"/>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firstLine="703" w:firstLineChars="250"/>
        <w:textAlignment w:val="auto"/>
        <w:rPr>
          <w:rFonts w:hint="eastAsia" w:ascii="宋体" w:hAnsi="宋体" w:eastAsia="宋体" w:cs="宋体"/>
          <w:color w:val="333333"/>
          <w:kern w:val="0"/>
          <w:sz w:val="28"/>
          <w:szCs w:val="28"/>
        </w:rPr>
      </w:pPr>
      <w:r>
        <w:rPr>
          <w:rFonts w:hint="eastAsia" w:ascii="宋体" w:hAnsi="宋体" w:eastAsia="宋体" w:cs="宋体"/>
          <w:b/>
          <w:color w:val="333333"/>
          <w:kern w:val="0"/>
          <w:sz w:val="28"/>
          <w:szCs w:val="28"/>
        </w:rPr>
        <w:t>六、 附则</w:t>
      </w:r>
      <w:r>
        <w:rPr>
          <w:rFonts w:hint="eastAsia" w:ascii="宋体" w:hAnsi="宋体" w:eastAsia="宋体" w:cs="宋体"/>
          <w:b/>
          <w:color w:val="333333"/>
          <w:kern w:val="0"/>
          <w:sz w:val="28"/>
          <w:szCs w:val="28"/>
        </w:rPr>
        <w:br w:type="textWrapping"/>
      </w:r>
      <w:r>
        <w:rPr>
          <w:rFonts w:hint="eastAsia" w:ascii="宋体" w:hAnsi="宋体" w:eastAsia="宋体" w:cs="宋体"/>
          <w:color w:val="333333"/>
          <w:kern w:val="0"/>
          <w:sz w:val="28"/>
          <w:szCs w:val="28"/>
        </w:rPr>
        <w:t>　　本办法由无锡市绿化行业协会负责解释。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5" w:firstLineChars="245"/>
        <w:jc w:val="both"/>
        <w:textAlignment w:val="auto"/>
        <w:outlineLvl w:val="9"/>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附件二：</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无锡市园林绿化明星企业评分细则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上一年实际完成工作总量</w:t>
      </w:r>
      <w:r>
        <w:rPr>
          <w:rFonts w:hint="eastAsia" w:ascii="宋体" w:hAnsi="宋体" w:eastAsia="宋体" w:cs="宋体"/>
          <w:b/>
          <w:sz w:val="28"/>
          <w:szCs w:val="28"/>
          <w:lang w:eastAsia="zh-CN"/>
        </w:rPr>
        <w:t>及在无锡地区</w:t>
      </w:r>
      <w:r>
        <w:rPr>
          <w:rFonts w:hint="eastAsia" w:ascii="宋体" w:hAnsi="宋体" w:eastAsia="宋体" w:cs="宋体"/>
          <w:b/>
          <w:sz w:val="28"/>
          <w:szCs w:val="28"/>
        </w:rPr>
        <w:t>纳税情况。</w:t>
      </w:r>
      <w:r>
        <w:rPr>
          <w:rFonts w:hint="eastAsia" w:ascii="宋体" w:hAnsi="宋体" w:eastAsia="宋体" w:cs="宋体"/>
          <w:sz w:val="28"/>
          <w:szCs w:val="28"/>
        </w:rPr>
        <w:t xml:space="preserve">申报企业需提供年度财务报表或审计报告、完税证明。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（1）纳税500万元及以上，得分10分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（2）纳税400-500万元，得分9分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（3）纳税300-400万元，得分8分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（4）纳税200-300万元，得分7分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（5）纳税100-200万元，得分6分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（6）纳税100万元以下，得分5分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bCs/>
          <w:sz w:val="28"/>
          <w:szCs w:val="28"/>
        </w:rPr>
        <w:t>2、</w:t>
      </w:r>
      <w:r>
        <w:rPr>
          <w:rFonts w:hint="eastAsia" w:ascii="宋体" w:hAnsi="宋体" w:eastAsia="宋体" w:cs="宋体"/>
          <w:b/>
          <w:sz w:val="28"/>
          <w:szCs w:val="28"/>
        </w:rPr>
        <w:t>按时进行企业各类证照的年审工作，企业无违规违纪等不良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记录。</w:t>
      </w:r>
      <w:r>
        <w:rPr>
          <w:rFonts w:hint="eastAsia" w:ascii="宋体" w:hAnsi="宋体" w:eastAsia="宋体" w:cs="宋体"/>
          <w:sz w:val="28"/>
          <w:szCs w:val="28"/>
        </w:rPr>
        <w:t>申报企业需提供相关部门的年审证明。              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无证明或有不良记录不得分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color w:val="333333"/>
          <w:kern w:val="0"/>
          <w:sz w:val="28"/>
          <w:szCs w:val="28"/>
          <w:lang w:val="en-US" w:eastAsia="zh-CN"/>
        </w:rPr>
        <w:t>3、</w:t>
      </w:r>
      <w:r>
        <w:rPr>
          <w:rFonts w:hint="eastAsia" w:ascii="宋体" w:hAnsi="宋体" w:eastAsia="宋体" w:cs="宋体"/>
          <w:b/>
          <w:color w:val="333333"/>
          <w:kern w:val="0"/>
          <w:sz w:val="28"/>
          <w:szCs w:val="28"/>
        </w:rPr>
        <w:t>企业重合同，守信誉，获得</w:t>
      </w:r>
      <w:r>
        <w:rPr>
          <w:rFonts w:hint="eastAsia" w:ascii="宋体" w:hAnsi="宋体" w:eastAsia="宋体" w:cs="宋体"/>
          <w:b/>
          <w:color w:val="auto"/>
          <w:kern w:val="0"/>
          <w:sz w:val="28"/>
          <w:szCs w:val="28"/>
          <w:lang w:eastAsia="zh-CN"/>
        </w:rPr>
        <w:t>区级（含）以上政府部门表彰</w:t>
      </w:r>
      <w:r>
        <w:rPr>
          <w:rFonts w:hint="eastAsia" w:ascii="宋体" w:hAnsi="宋体" w:eastAsia="宋体" w:cs="宋体"/>
          <w:b/>
          <w:color w:val="333333"/>
          <w:kern w:val="0"/>
          <w:sz w:val="28"/>
          <w:szCs w:val="28"/>
          <w:lang w:eastAsia="zh-CN"/>
        </w:rPr>
        <w:t>及</w:t>
      </w:r>
      <w:r>
        <w:rPr>
          <w:rFonts w:hint="eastAsia" w:ascii="宋体" w:hAnsi="宋体" w:eastAsia="宋体" w:cs="宋体"/>
          <w:b/>
          <w:sz w:val="28"/>
          <w:szCs w:val="28"/>
        </w:rPr>
        <w:t>优良工程项目奖项</w:t>
      </w:r>
      <w:r>
        <w:rPr>
          <w:rFonts w:hint="eastAsia" w:ascii="宋体" w:hAnsi="宋体" w:eastAsia="宋体" w:cs="宋体"/>
          <w:b/>
          <w:sz w:val="28"/>
          <w:szCs w:val="28"/>
          <w:lang w:eastAsia="zh-CN"/>
        </w:rPr>
        <w:t>。</w:t>
      </w:r>
      <w:r>
        <w:rPr>
          <w:rFonts w:hint="eastAsia" w:ascii="宋体" w:hAnsi="宋体" w:eastAsia="宋体" w:cs="宋体"/>
          <w:sz w:val="28"/>
          <w:szCs w:val="28"/>
        </w:rPr>
        <w:t>申报企业需提供相关证明</w:t>
      </w:r>
      <w:r>
        <w:rPr>
          <w:rFonts w:hint="eastAsia" w:ascii="宋体" w:hAnsi="宋体" w:eastAsia="宋体" w:cs="宋体"/>
          <w:sz w:val="28"/>
          <w:szCs w:val="28"/>
          <w:lang w:eastAsia="zh-CN"/>
        </w:rPr>
        <w:t>、</w:t>
      </w:r>
      <w:r>
        <w:rPr>
          <w:rFonts w:hint="eastAsia" w:ascii="宋体" w:hAnsi="宋体" w:eastAsia="宋体" w:cs="宋体"/>
          <w:sz w:val="28"/>
          <w:szCs w:val="28"/>
        </w:rPr>
        <w:t>获奖证书</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720" w:firstLineChars="24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最高13分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kern w:val="0"/>
          <w:sz w:val="28"/>
          <w:szCs w:val="28"/>
        </w:rPr>
        <w:t>近两年内获得无锡市绿化委员会、无锡市住房和城乡建设局、无锡市市政和园林局、无锡市自然资源和规划局以及</w:t>
      </w:r>
      <w:r>
        <w:rPr>
          <w:rFonts w:hint="eastAsia" w:ascii="宋体" w:hAnsi="宋体" w:eastAsia="宋体" w:cs="宋体"/>
          <w:color w:val="auto"/>
          <w:sz w:val="28"/>
          <w:szCs w:val="28"/>
        </w:rPr>
        <w:t>无锡市域内市（县）、区委、政府</w:t>
      </w:r>
      <w:r>
        <w:rPr>
          <w:rFonts w:hint="eastAsia" w:ascii="宋体" w:hAnsi="宋体" w:eastAsia="宋体" w:cs="宋体"/>
          <w:color w:val="auto"/>
          <w:kern w:val="0"/>
          <w:sz w:val="28"/>
          <w:szCs w:val="28"/>
        </w:rPr>
        <w:t>表彰的企业，每一次得3分</w:t>
      </w:r>
      <w:r>
        <w:rPr>
          <w:rFonts w:hint="eastAsia" w:ascii="宋体" w:hAnsi="宋体" w:eastAsia="宋体" w:cs="宋体"/>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kern w:val="0"/>
          <w:sz w:val="28"/>
          <w:szCs w:val="28"/>
        </w:rPr>
        <w:t>近一年</w:t>
      </w:r>
      <w:r>
        <w:rPr>
          <w:rFonts w:hint="eastAsia" w:ascii="宋体" w:hAnsi="宋体" w:eastAsia="宋体" w:cs="宋体"/>
          <w:color w:val="auto"/>
          <w:sz w:val="28"/>
          <w:szCs w:val="28"/>
        </w:rPr>
        <w:t>内获得无锡市域内市（县）、区园林绿化行政主管部门年度表彰的企业，每一次得2分。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）部优工程</w:t>
      </w:r>
      <w:r>
        <w:rPr>
          <w:rFonts w:hint="eastAsia" w:ascii="宋体" w:hAnsi="宋体" w:eastAsia="宋体" w:cs="宋体"/>
          <w:color w:val="auto"/>
          <w:sz w:val="28"/>
          <w:szCs w:val="28"/>
          <w:lang w:eastAsia="zh-CN"/>
        </w:rPr>
        <w:t>（三年内）</w:t>
      </w:r>
      <w:r>
        <w:rPr>
          <w:rFonts w:hint="eastAsia" w:ascii="宋体" w:hAnsi="宋体" w:eastAsia="宋体" w:cs="宋体"/>
          <w:color w:val="auto"/>
          <w:sz w:val="28"/>
          <w:szCs w:val="28"/>
        </w:rPr>
        <w:t>，得分</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）扬子杯工程</w:t>
      </w:r>
      <w:r>
        <w:rPr>
          <w:rFonts w:hint="eastAsia" w:ascii="宋体" w:hAnsi="宋体" w:eastAsia="宋体" w:cs="宋体"/>
          <w:color w:val="auto"/>
          <w:sz w:val="28"/>
          <w:szCs w:val="28"/>
          <w:lang w:eastAsia="zh-CN"/>
        </w:rPr>
        <w:t>（二年内）</w:t>
      </w:r>
      <w:r>
        <w:rPr>
          <w:rFonts w:hint="eastAsia" w:ascii="宋体" w:hAnsi="宋体" w:eastAsia="宋体" w:cs="宋体"/>
          <w:color w:val="auto"/>
          <w:sz w:val="28"/>
          <w:szCs w:val="28"/>
        </w:rPr>
        <w:t>，得分</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）市优工程及养护项目</w:t>
      </w:r>
      <w:r>
        <w:rPr>
          <w:rFonts w:hint="eastAsia" w:ascii="宋体" w:hAnsi="宋体" w:eastAsia="宋体" w:cs="宋体"/>
          <w:color w:val="auto"/>
          <w:sz w:val="28"/>
          <w:szCs w:val="28"/>
          <w:lang w:eastAsia="zh-CN"/>
        </w:rPr>
        <w:t>（一年内）</w:t>
      </w:r>
      <w:r>
        <w:rPr>
          <w:rFonts w:hint="eastAsia" w:ascii="宋体" w:hAnsi="宋体" w:eastAsia="宋体" w:cs="宋体"/>
          <w:color w:val="auto"/>
          <w:sz w:val="28"/>
          <w:szCs w:val="28"/>
        </w:rPr>
        <w:t>，得分</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FF0000"/>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rPr>
        <w:t>优工程及养护项目</w:t>
      </w:r>
      <w:r>
        <w:rPr>
          <w:rFonts w:hint="eastAsia" w:ascii="宋体" w:hAnsi="宋体" w:eastAsia="宋体" w:cs="宋体"/>
          <w:color w:val="auto"/>
          <w:sz w:val="28"/>
          <w:szCs w:val="28"/>
          <w:lang w:eastAsia="zh-CN"/>
        </w:rPr>
        <w:t>（一年内）</w:t>
      </w:r>
      <w:r>
        <w:rPr>
          <w:rFonts w:hint="eastAsia" w:ascii="宋体" w:hAnsi="宋体" w:eastAsia="宋体" w:cs="宋体"/>
          <w:color w:val="auto"/>
          <w:sz w:val="28"/>
          <w:szCs w:val="28"/>
        </w:rPr>
        <w:t>，得分</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color w:val="auto"/>
          <w:kern w:val="0"/>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）获得省级</w:t>
      </w:r>
      <w:r>
        <w:rPr>
          <w:rFonts w:hint="eastAsia" w:ascii="宋体" w:hAnsi="宋体" w:eastAsia="宋体" w:cs="宋体"/>
          <w:color w:val="auto"/>
          <w:sz w:val="28"/>
          <w:szCs w:val="28"/>
          <w:lang w:val="en-US" w:eastAsia="zh-CN"/>
        </w:rPr>
        <w:t>AAA</w:t>
      </w:r>
      <w:r>
        <w:rPr>
          <w:rFonts w:hint="eastAsia" w:ascii="宋体" w:hAnsi="宋体" w:eastAsia="宋体" w:cs="宋体"/>
          <w:b w:val="0"/>
          <w:bCs/>
          <w:color w:val="auto"/>
          <w:kern w:val="0"/>
          <w:sz w:val="28"/>
          <w:szCs w:val="28"/>
        </w:rPr>
        <w:t>重合同守信誉</w:t>
      </w:r>
      <w:r>
        <w:rPr>
          <w:rFonts w:hint="eastAsia" w:ascii="宋体" w:hAnsi="宋体" w:eastAsia="宋体" w:cs="宋体"/>
          <w:b w:val="0"/>
          <w:bCs/>
          <w:color w:val="auto"/>
          <w:kern w:val="0"/>
          <w:sz w:val="28"/>
          <w:szCs w:val="28"/>
          <w:lang w:eastAsia="zh-CN"/>
        </w:rPr>
        <w:t>称号</w:t>
      </w:r>
      <w:r>
        <w:rPr>
          <w:rFonts w:hint="eastAsia" w:ascii="宋体" w:hAnsi="宋体" w:eastAsia="宋体" w:cs="宋体"/>
          <w:color w:val="auto"/>
          <w:sz w:val="28"/>
          <w:szCs w:val="28"/>
          <w:lang w:eastAsia="zh-CN"/>
        </w:rPr>
        <w:t>（一年内）</w:t>
      </w:r>
      <w:r>
        <w:rPr>
          <w:rFonts w:hint="eastAsia" w:ascii="宋体" w:hAnsi="宋体" w:eastAsia="宋体" w:cs="宋体"/>
          <w:b w:val="0"/>
          <w:bCs/>
          <w:color w:val="auto"/>
          <w:kern w:val="0"/>
          <w:sz w:val="28"/>
          <w:szCs w:val="28"/>
          <w:lang w:eastAsia="zh-CN"/>
        </w:rPr>
        <w:t>，得分</w:t>
      </w:r>
      <w:r>
        <w:rPr>
          <w:rFonts w:hint="eastAsia" w:ascii="宋体" w:hAnsi="宋体" w:eastAsia="宋体" w:cs="宋体"/>
          <w:b w:val="0"/>
          <w:bCs/>
          <w:color w:val="auto"/>
          <w:kern w:val="0"/>
          <w:sz w:val="28"/>
          <w:szCs w:val="28"/>
          <w:lang w:val="en-US" w:eastAsia="zh-CN"/>
        </w:rPr>
        <w:t>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（8）</w:t>
      </w:r>
      <w:r>
        <w:rPr>
          <w:rFonts w:hint="eastAsia" w:ascii="宋体" w:hAnsi="宋体" w:eastAsia="宋体" w:cs="宋体"/>
          <w:color w:val="auto"/>
          <w:sz w:val="28"/>
          <w:szCs w:val="28"/>
          <w:lang w:eastAsia="zh-CN"/>
        </w:rPr>
        <w:t>获得市级</w:t>
      </w:r>
      <w:r>
        <w:rPr>
          <w:rFonts w:hint="eastAsia" w:ascii="宋体" w:hAnsi="宋体" w:eastAsia="宋体" w:cs="宋体"/>
          <w:color w:val="auto"/>
          <w:sz w:val="28"/>
          <w:szCs w:val="28"/>
          <w:lang w:val="en-US" w:eastAsia="zh-CN"/>
        </w:rPr>
        <w:t>AAA</w:t>
      </w:r>
      <w:r>
        <w:rPr>
          <w:rFonts w:hint="eastAsia" w:ascii="宋体" w:hAnsi="宋体" w:eastAsia="宋体" w:cs="宋体"/>
          <w:b w:val="0"/>
          <w:bCs/>
          <w:color w:val="auto"/>
          <w:kern w:val="0"/>
          <w:sz w:val="28"/>
          <w:szCs w:val="28"/>
        </w:rPr>
        <w:t>重合同守信誉</w:t>
      </w:r>
      <w:r>
        <w:rPr>
          <w:rFonts w:hint="eastAsia" w:ascii="宋体" w:hAnsi="宋体" w:eastAsia="宋体" w:cs="宋体"/>
          <w:b w:val="0"/>
          <w:bCs/>
          <w:color w:val="auto"/>
          <w:kern w:val="0"/>
          <w:sz w:val="28"/>
          <w:szCs w:val="28"/>
          <w:lang w:eastAsia="zh-CN"/>
        </w:rPr>
        <w:t>称号</w:t>
      </w:r>
      <w:r>
        <w:rPr>
          <w:rFonts w:hint="eastAsia" w:ascii="宋体" w:hAnsi="宋体" w:eastAsia="宋体" w:cs="宋体"/>
          <w:color w:val="auto"/>
          <w:sz w:val="28"/>
          <w:szCs w:val="28"/>
          <w:lang w:eastAsia="zh-CN"/>
        </w:rPr>
        <w:t>（一年内）</w:t>
      </w:r>
      <w:r>
        <w:rPr>
          <w:rFonts w:hint="eastAsia" w:ascii="宋体" w:hAnsi="宋体" w:eastAsia="宋体" w:cs="宋体"/>
          <w:b w:val="0"/>
          <w:bCs/>
          <w:color w:val="auto"/>
          <w:kern w:val="0"/>
          <w:sz w:val="28"/>
          <w:szCs w:val="28"/>
          <w:lang w:eastAsia="zh-CN"/>
        </w:rPr>
        <w:t>，得分</w:t>
      </w:r>
      <w:r>
        <w:rPr>
          <w:rFonts w:hint="eastAsia" w:ascii="宋体" w:hAnsi="宋体" w:eastAsia="宋体" w:cs="宋体"/>
          <w:b w:val="0"/>
          <w:bCs/>
          <w:color w:val="auto"/>
          <w:kern w:val="0"/>
          <w:sz w:val="28"/>
          <w:szCs w:val="28"/>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rPr>
        <w:t>4、</w:t>
      </w:r>
      <w:r>
        <w:rPr>
          <w:rFonts w:hint="eastAsia" w:ascii="宋体" w:hAnsi="宋体" w:eastAsia="宋体" w:cs="宋体"/>
          <w:b/>
          <w:bCs/>
          <w:color w:val="auto"/>
          <w:kern w:val="0"/>
          <w:sz w:val="28"/>
          <w:szCs w:val="28"/>
          <w:lang w:eastAsia="zh-CN"/>
        </w:rPr>
        <w:t>取得</w:t>
      </w:r>
      <w:r>
        <w:rPr>
          <w:rFonts w:hint="eastAsia" w:ascii="宋体" w:hAnsi="宋体" w:eastAsia="宋体" w:cs="宋体"/>
          <w:b/>
          <w:bCs/>
          <w:color w:val="auto"/>
          <w:kern w:val="0"/>
          <w:sz w:val="28"/>
          <w:szCs w:val="28"/>
          <w:lang w:val="en-US" w:eastAsia="zh-CN"/>
        </w:rPr>
        <w:t>2020年度</w:t>
      </w:r>
      <w:r>
        <w:rPr>
          <w:rFonts w:hint="eastAsia" w:ascii="宋体" w:hAnsi="宋体" w:eastAsia="宋体" w:cs="宋体"/>
          <w:b/>
          <w:bCs/>
          <w:color w:val="auto"/>
          <w:kern w:val="0"/>
          <w:sz w:val="28"/>
          <w:szCs w:val="28"/>
          <w:lang w:eastAsia="zh-CN"/>
        </w:rPr>
        <w:t>无锡市园林绿化主管部门评定的信用分。</w:t>
      </w:r>
      <w:r>
        <w:rPr>
          <w:rFonts w:hint="eastAsia" w:ascii="宋体" w:hAnsi="宋体" w:eastAsia="宋体" w:cs="宋体"/>
          <w:color w:val="auto"/>
          <w:sz w:val="28"/>
          <w:szCs w:val="28"/>
        </w:rPr>
        <w:t>申报企业需提供</w:t>
      </w:r>
      <w:r>
        <w:rPr>
          <w:rFonts w:hint="eastAsia" w:ascii="宋体" w:hAnsi="宋体" w:eastAsia="宋体" w:cs="宋体"/>
          <w:color w:val="auto"/>
          <w:sz w:val="28"/>
          <w:szCs w:val="28"/>
          <w:lang w:eastAsia="zh-CN"/>
        </w:rPr>
        <w:t>信用分文件</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1</w:t>
      </w:r>
      <w:r>
        <w:rPr>
          <w:rFonts w:hint="eastAsia" w:ascii="宋体" w:hAnsi="宋体" w:eastAsia="宋体" w:cs="宋体"/>
          <w:color w:val="auto"/>
          <w:sz w:val="28"/>
          <w:szCs w:val="28"/>
        </w:rPr>
        <w:t>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）施工、养护平均得分</w:t>
      </w:r>
      <w:r>
        <w:rPr>
          <w:rFonts w:hint="eastAsia" w:ascii="宋体" w:hAnsi="宋体" w:eastAsia="宋体" w:cs="宋体"/>
          <w:b w:val="0"/>
          <w:bCs w:val="0"/>
          <w:color w:val="auto"/>
          <w:sz w:val="28"/>
          <w:szCs w:val="28"/>
          <w:lang w:val="en-US" w:eastAsia="zh-CN"/>
        </w:rPr>
        <w:t>90分以上（含）,得分10分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施工、养护平均得分</w:t>
      </w:r>
      <w:r>
        <w:rPr>
          <w:rFonts w:hint="eastAsia" w:ascii="宋体" w:hAnsi="宋体" w:eastAsia="宋体" w:cs="宋体"/>
          <w:b w:val="0"/>
          <w:bCs w:val="0"/>
          <w:color w:val="auto"/>
          <w:sz w:val="28"/>
          <w:szCs w:val="28"/>
          <w:lang w:val="en-US" w:eastAsia="zh-CN"/>
        </w:rPr>
        <w:t>80（含）-90分，得分8分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施工、养护平均得分</w:t>
      </w:r>
      <w:r>
        <w:rPr>
          <w:rFonts w:hint="eastAsia" w:ascii="宋体" w:hAnsi="宋体" w:eastAsia="宋体" w:cs="宋体"/>
          <w:b w:val="0"/>
          <w:bCs w:val="0"/>
          <w:color w:val="auto"/>
          <w:sz w:val="28"/>
          <w:szCs w:val="28"/>
          <w:lang w:val="en-US" w:eastAsia="zh-CN"/>
        </w:rPr>
        <w:t>70（含）-80分,得分7分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施工、养护平均得分</w:t>
      </w:r>
      <w:r>
        <w:rPr>
          <w:rFonts w:hint="eastAsia" w:ascii="宋体" w:hAnsi="宋体" w:eastAsia="宋体" w:cs="宋体"/>
          <w:b w:val="0"/>
          <w:bCs w:val="0"/>
          <w:color w:val="auto"/>
          <w:sz w:val="28"/>
          <w:szCs w:val="28"/>
          <w:lang w:val="en-US" w:eastAsia="zh-CN"/>
        </w:rPr>
        <w:t>60（含）-70分,得分6分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施工、养护平均得分</w:t>
      </w:r>
      <w:r>
        <w:rPr>
          <w:rFonts w:hint="eastAsia" w:ascii="宋体" w:hAnsi="宋体" w:eastAsia="宋体" w:cs="宋体"/>
          <w:b w:val="0"/>
          <w:bCs w:val="0"/>
          <w:color w:val="auto"/>
          <w:sz w:val="28"/>
          <w:szCs w:val="28"/>
          <w:lang w:val="en-US" w:eastAsia="zh-CN"/>
        </w:rPr>
        <w:t>60以下，得分3分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color w:val="333333"/>
          <w:kern w:val="0"/>
          <w:sz w:val="28"/>
          <w:szCs w:val="28"/>
          <w:lang w:val="en-US" w:eastAsia="zh-CN"/>
        </w:rPr>
        <w:t>5、</w:t>
      </w:r>
      <w:r>
        <w:rPr>
          <w:rFonts w:hint="eastAsia" w:ascii="宋体" w:hAnsi="宋体" w:eastAsia="宋体" w:cs="宋体"/>
          <w:b/>
          <w:color w:val="333333"/>
          <w:kern w:val="0"/>
          <w:sz w:val="28"/>
          <w:szCs w:val="28"/>
        </w:rPr>
        <w:t>企业基础管理工作扎实，专业管理和综合管理水平较高，已通过质量管理体系、环境管理体系、职业健康安全管理体系的认证。</w:t>
      </w:r>
      <w:r>
        <w:rPr>
          <w:rFonts w:hint="eastAsia" w:ascii="宋体" w:hAnsi="宋体" w:eastAsia="宋体" w:cs="宋体"/>
          <w:sz w:val="28"/>
          <w:szCs w:val="28"/>
        </w:rPr>
        <w:t>申报企业需提供相关证明证书。                           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（1）有3项体系，得分10分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（2）有2项体系，得分8分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（3）有1项体系，得分6分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b/>
          <w:sz w:val="28"/>
          <w:szCs w:val="28"/>
          <w:lang w:val="en-US" w:eastAsia="zh-CN"/>
        </w:rPr>
        <w:t>6、</w:t>
      </w:r>
      <w:r>
        <w:rPr>
          <w:rFonts w:hint="eastAsia" w:ascii="宋体" w:hAnsi="宋体" w:eastAsia="宋体" w:cs="宋体"/>
          <w:b/>
          <w:sz w:val="28"/>
          <w:szCs w:val="28"/>
        </w:rPr>
        <w:t>企业近</w:t>
      </w:r>
      <w:r>
        <w:rPr>
          <w:rFonts w:hint="eastAsia" w:ascii="宋体" w:hAnsi="宋体" w:eastAsia="宋体" w:cs="宋体"/>
          <w:b/>
          <w:sz w:val="28"/>
          <w:szCs w:val="28"/>
          <w:lang w:eastAsia="zh-CN"/>
        </w:rPr>
        <w:t>两</w:t>
      </w:r>
      <w:r>
        <w:rPr>
          <w:rFonts w:hint="eastAsia" w:ascii="宋体" w:hAnsi="宋体" w:eastAsia="宋体" w:cs="宋体"/>
          <w:b/>
          <w:sz w:val="28"/>
          <w:szCs w:val="28"/>
        </w:rPr>
        <w:t>年内无安全生产和质量事故，无媒体负面曝光影响。</w:t>
      </w:r>
      <w:r>
        <w:rPr>
          <w:rFonts w:hint="eastAsia" w:ascii="宋体" w:hAnsi="宋体" w:eastAsia="宋体" w:cs="宋体"/>
          <w:color w:val="auto"/>
          <w:sz w:val="28"/>
          <w:szCs w:val="28"/>
        </w:rPr>
        <w:t>申报企业需提供</w:t>
      </w:r>
      <w:r>
        <w:rPr>
          <w:rFonts w:hint="eastAsia" w:ascii="宋体" w:hAnsi="宋体" w:eastAsia="宋体" w:cs="宋体"/>
          <w:color w:val="auto"/>
          <w:sz w:val="28"/>
          <w:szCs w:val="28"/>
          <w:lang w:eastAsia="zh-CN"/>
        </w:rPr>
        <w:t>无安全事故、无质量事故的承诺书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10分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sz w:val="28"/>
          <w:szCs w:val="28"/>
        </w:rPr>
        <w:t>发生安全生产和质量事故，有媒体负面曝光不得分</w:t>
      </w:r>
      <w:r>
        <w:rPr>
          <w:rFonts w:hint="eastAsia" w:ascii="宋体" w:hAnsi="宋体" w:eastAsia="宋体" w:cs="宋体"/>
          <w:color w:val="auto"/>
          <w:sz w:val="28"/>
          <w:szCs w:val="28"/>
          <w:lang w:eastAsia="zh-CN"/>
        </w:rPr>
        <w:t>，发生重大安全生产事故的三年内不得申报。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企业具有创新意识，积极</w:t>
      </w:r>
      <w:r>
        <w:rPr>
          <w:rFonts w:hint="eastAsia" w:ascii="宋体" w:hAnsi="宋体" w:eastAsia="宋体" w:cs="宋体"/>
          <w:b/>
          <w:color w:val="auto"/>
          <w:kern w:val="0"/>
          <w:sz w:val="28"/>
          <w:szCs w:val="28"/>
          <w:lang w:eastAsia="zh-CN"/>
        </w:rPr>
        <w:t>参加园林课题研究活动，</w:t>
      </w:r>
      <w:r>
        <w:rPr>
          <w:rFonts w:hint="eastAsia" w:ascii="宋体" w:hAnsi="宋体" w:eastAsia="宋体" w:cs="宋体"/>
          <w:b/>
          <w:color w:val="auto"/>
          <w:kern w:val="0"/>
          <w:sz w:val="28"/>
          <w:szCs w:val="28"/>
        </w:rPr>
        <w:t>推广使用新材料、新工艺，获得国家认可的专利</w:t>
      </w:r>
      <w:r>
        <w:rPr>
          <w:rFonts w:hint="eastAsia" w:ascii="宋体" w:hAnsi="宋体" w:eastAsia="宋体" w:cs="宋体"/>
          <w:b/>
          <w:color w:val="auto"/>
          <w:kern w:val="0"/>
          <w:sz w:val="28"/>
          <w:szCs w:val="28"/>
          <w:lang w:eastAsia="zh-CN"/>
        </w:rPr>
        <w:t>（一年内）和省级企业工法</w:t>
      </w:r>
      <w:r>
        <w:rPr>
          <w:rFonts w:hint="eastAsia" w:ascii="宋体" w:hAnsi="宋体" w:eastAsia="宋体" w:cs="宋体"/>
          <w:b/>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b/>
          <w:color w:val="auto"/>
          <w:kern w:val="0"/>
          <w:sz w:val="28"/>
          <w:szCs w:val="28"/>
        </w:rPr>
      </w:pPr>
      <w:r>
        <w:rPr>
          <w:rFonts w:hint="eastAsia" w:ascii="宋体" w:hAnsi="宋体" w:eastAsia="宋体" w:cs="宋体"/>
          <w:color w:val="auto"/>
          <w:sz w:val="28"/>
          <w:szCs w:val="28"/>
        </w:rPr>
        <w:t xml:space="preserve">申报企业需提供相关证明。        </w:t>
      </w:r>
      <w:r>
        <w:rPr>
          <w:rFonts w:hint="eastAsia" w:ascii="宋体" w:hAnsi="宋体" w:eastAsia="宋体" w:cs="宋体"/>
          <w:color w:val="auto"/>
          <w:sz w:val="28"/>
          <w:szCs w:val="28"/>
          <w:lang w:val="en-US" w:eastAsia="zh-CN"/>
        </w:rPr>
        <w:t xml:space="preserve">                    最高7</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（1）有3项及以上创新专利，得分</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（2）有2项创新专利，得分</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（3）有1项创新专利，得分</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）有</w:t>
      </w:r>
      <w:r>
        <w:rPr>
          <w:rFonts w:hint="eastAsia" w:ascii="宋体" w:hAnsi="宋体" w:eastAsia="宋体" w:cs="宋体"/>
          <w:color w:val="auto"/>
          <w:sz w:val="28"/>
          <w:szCs w:val="28"/>
          <w:lang w:val="en-US" w:eastAsia="zh-CN"/>
        </w:rPr>
        <w:t>3项及以上</w:t>
      </w:r>
      <w:r>
        <w:rPr>
          <w:rFonts w:hint="eastAsia" w:ascii="宋体" w:hAnsi="宋体" w:eastAsia="宋体" w:cs="宋体"/>
          <w:b w:val="0"/>
          <w:bCs/>
          <w:color w:val="auto"/>
          <w:kern w:val="0"/>
          <w:sz w:val="28"/>
          <w:szCs w:val="28"/>
          <w:lang w:eastAsia="zh-CN"/>
        </w:rPr>
        <w:t>省级企业工法</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5分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有2项</w:t>
      </w:r>
      <w:r>
        <w:rPr>
          <w:rFonts w:hint="eastAsia" w:ascii="宋体" w:hAnsi="宋体" w:eastAsia="宋体" w:cs="宋体"/>
          <w:b w:val="0"/>
          <w:bCs/>
          <w:color w:val="auto"/>
          <w:kern w:val="0"/>
          <w:sz w:val="28"/>
          <w:szCs w:val="28"/>
          <w:lang w:eastAsia="zh-CN"/>
        </w:rPr>
        <w:t>省级企业工法</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4分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default" w:ascii="宋体" w:hAnsi="宋体" w:eastAsia="宋体" w:cs="宋体"/>
          <w:color w:val="FF0000"/>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有</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项</w:t>
      </w:r>
      <w:r>
        <w:rPr>
          <w:rFonts w:hint="eastAsia" w:ascii="宋体" w:hAnsi="宋体" w:eastAsia="宋体" w:cs="宋体"/>
          <w:b w:val="0"/>
          <w:bCs/>
          <w:color w:val="auto"/>
          <w:kern w:val="0"/>
          <w:sz w:val="28"/>
          <w:szCs w:val="28"/>
          <w:lang w:eastAsia="zh-CN"/>
        </w:rPr>
        <w:t>省级企业工法</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3分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8、上一年</w:t>
      </w:r>
      <w:r>
        <w:rPr>
          <w:rFonts w:hint="eastAsia" w:ascii="宋体" w:hAnsi="宋体" w:eastAsia="宋体" w:cs="宋体"/>
          <w:b/>
          <w:sz w:val="28"/>
          <w:szCs w:val="28"/>
        </w:rPr>
        <w:t>积极参加社会慈善捐助、义工等公益服务活动</w:t>
      </w:r>
      <w:r>
        <w:rPr>
          <w:rFonts w:hint="eastAsia" w:ascii="宋体" w:hAnsi="宋体" w:eastAsia="宋体" w:cs="宋体"/>
          <w:b/>
          <w:sz w:val="28"/>
          <w:szCs w:val="28"/>
          <w:lang w:eastAsia="zh-CN"/>
        </w:rPr>
        <w:t>。</w:t>
      </w:r>
      <w:r>
        <w:rPr>
          <w:rFonts w:hint="eastAsia" w:ascii="宋体" w:hAnsi="宋体" w:eastAsia="宋体" w:cs="宋体"/>
          <w:sz w:val="28"/>
          <w:szCs w:val="28"/>
        </w:rPr>
        <w:t>申报企业需提供</w:t>
      </w:r>
      <w:r>
        <w:rPr>
          <w:rFonts w:hint="eastAsia" w:ascii="宋体" w:hAnsi="宋体" w:eastAsia="宋体" w:cs="宋体"/>
          <w:sz w:val="28"/>
          <w:szCs w:val="28"/>
          <w:lang w:eastAsia="zh-CN"/>
        </w:rPr>
        <w:t>受</w:t>
      </w:r>
      <w:r>
        <w:rPr>
          <w:rFonts w:hint="eastAsia" w:ascii="宋体" w:hAnsi="宋体" w:eastAsia="宋体" w:cs="宋体"/>
          <w:sz w:val="28"/>
          <w:szCs w:val="28"/>
        </w:rPr>
        <w:t>慈善捐助</w:t>
      </w:r>
      <w:r>
        <w:rPr>
          <w:rFonts w:hint="eastAsia" w:ascii="宋体" w:hAnsi="宋体" w:eastAsia="宋体" w:cs="宋体"/>
          <w:sz w:val="28"/>
          <w:szCs w:val="28"/>
          <w:lang w:eastAsia="zh-CN"/>
        </w:rPr>
        <w:t>单位（个人受</w:t>
      </w:r>
      <w:r>
        <w:rPr>
          <w:rFonts w:hint="eastAsia" w:ascii="宋体" w:hAnsi="宋体" w:eastAsia="宋体" w:cs="宋体"/>
          <w:sz w:val="28"/>
          <w:szCs w:val="28"/>
        </w:rPr>
        <w:t>捐</w:t>
      </w:r>
      <w:r>
        <w:rPr>
          <w:rFonts w:hint="eastAsia" w:ascii="宋体" w:hAnsi="宋体" w:eastAsia="宋体" w:cs="宋体"/>
          <w:sz w:val="28"/>
          <w:szCs w:val="28"/>
          <w:lang w:eastAsia="zh-CN"/>
        </w:rPr>
        <w:t>需村委、社居委）证明。</w:t>
      </w:r>
      <w:r>
        <w:rPr>
          <w:rFonts w:hint="eastAsia" w:ascii="宋体" w:hAnsi="宋体" w:eastAsia="宋体" w:cs="宋体"/>
          <w:sz w:val="28"/>
          <w:szCs w:val="28"/>
          <w:lang w:val="en-US" w:eastAsia="zh-CN"/>
        </w:rPr>
        <w:t>7分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捐助</w:t>
      </w:r>
      <w:r>
        <w:rPr>
          <w:rFonts w:hint="eastAsia" w:ascii="宋体" w:hAnsi="宋体" w:eastAsia="宋体" w:cs="宋体"/>
          <w:sz w:val="28"/>
          <w:szCs w:val="28"/>
          <w:lang w:val="en-US" w:eastAsia="zh-CN"/>
        </w:rPr>
        <w:t>5万元及以上，得分7分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捐助</w:t>
      </w:r>
      <w:r>
        <w:rPr>
          <w:rFonts w:hint="eastAsia" w:ascii="宋体" w:hAnsi="宋体" w:eastAsia="宋体" w:cs="宋体"/>
          <w:sz w:val="28"/>
          <w:szCs w:val="28"/>
          <w:lang w:val="en-US" w:eastAsia="zh-CN"/>
        </w:rPr>
        <w:t>3-5万元，得分6分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捐助</w:t>
      </w:r>
      <w:r>
        <w:rPr>
          <w:rFonts w:hint="eastAsia" w:ascii="宋体" w:hAnsi="宋体" w:eastAsia="宋体" w:cs="宋体"/>
          <w:sz w:val="28"/>
          <w:szCs w:val="28"/>
          <w:lang w:val="en-US" w:eastAsia="zh-CN"/>
        </w:rPr>
        <w:t>1-3万元，得分5分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捐助</w:t>
      </w:r>
      <w:r>
        <w:rPr>
          <w:rFonts w:hint="eastAsia" w:ascii="宋体" w:hAnsi="宋体" w:eastAsia="宋体" w:cs="宋体"/>
          <w:sz w:val="28"/>
          <w:szCs w:val="28"/>
          <w:lang w:val="en-US" w:eastAsia="zh-CN"/>
        </w:rPr>
        <w:t>1万元以下，得分4分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lang w:val="en-US" w:eastAsia="zh-CN"/>
        </w:rPr>
        <w:t>9、上一年</w:t>
      </w:r>
      <w:r>
        <w:rPr>
          <w:rFonts w:hint="eastAsia" w:ascii="宋体" w:hAnsi="宋体" w:eastAsia="宋体" w:cs="宋体"/>
          <w:b/>
          <w:sz w:val="28"/>
          <w:szCs w:val="28"/>
        </w:rPr>
        <w:t>积极参加抢险救灾</w:t>
      </w:r>
      <w:r>
        <w:rPr>
          <w:rFonts w:hint="eastAsia" w:ascii="宋体" w:hAnsi="宋体" w:eastAsia="宋体" w:cs="宋体"/>
          <w:b/>
          <w:sz w:val="28"/>
          <w:szCs w:val="28"/>
          <w:lang w:eastAsia="zh-CN"/>
        </w:rPr>
        <w:t>活动，</w:t>
      </w:r>
      <w:r>
        <w:rPr>
          <w:rFonts w:hint="eastAsia" w:ascii="宋体" w:hAnsi="宋体" w:eastAsia="宋体" w:cs="宋体"/>
          <w:b/>
          <w:sz w:val="28"/>
          <w:szCs w:val="28"/>
        </w:rPr>
        <w:t>政府相关部门评价良好。</w:t>
      </w:r>
      <w:r>
        <w:rPr>
          <w:rFonts w:hint="eastAsia" w:ascii="宋体" w:hAnsi="宋体" w:eastAsia="宋体" w:cs="宋体"/>
          <w:sz w:val="28"/>
          <w:szCs w:val="28"/>
        </w:rPr>
        <w:t>申报企业需提供</w:t>
      </w:r>
      <w:r>
        <w:rPr>
          <w:rFonts w:hint="eastAsia" w:ascii="宋体" w:hAnsi="宋体" w:eastAsia="宋体" w:cs="宋体"/>
          <w:sz w:val="28"/>
          <w:szCs w:val="28"/>
          <w:lang w:eastAsia="zh-CN"/>
        </w:rPr>
        <w:t>区级及以上政府管理</w:t>
      </w:r>
      <w:r>
        <w:rPr>
          <w:rFonts w:hint="eastAsia" w:ascii="宋体" w:hAnsi="宋体" w:eastAsia="宋体" w:cs="宋体"/>
          <w:sz w:val="28"/>
          <w:szCs w:val="28"/>
        </w:rPr>
        <w:t>部门的</w:t>
      </w:r>
      <w:r>
        <w:rPr>
          <w:rFonts w:hint="eastAsia" w:ascii="宋体" w:hAnsi="宋体" w:eastAsia="宋体" w:cs="宋体"/>
          <w:sz w:val="28"/>
          <w:szCs w:val="28"/>
          <w:lang w:eastAsia="zh-CN"/>
        </w:rPr>
        <w:t>证明</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（1）有</w:t>
      </w:r>
      <w:r>
        <w:rPr>
          <w:rFonts w:hint="eastAsia" w:ascii="宋体" w:hAnsi="宋体" w:eastAsia="宋体" w:cs="宋体"/>
          <w:sz w:val="28"/>
          <w:szCs w:val="28"/>
          <w:lang w:eastAsia="zh-CN"/>
        </w:rPr>
        <w:t>市级</w:t>
      </w:r>
      <w:r>
        <w:rPr>
          <w:rFonts w:hint="eastAsia" w:ascii="宋体" w:hAnsi="宋体" w:eastAsia="宋体" w:cs="宋体"/>
          <w:sz w:val="28"/>
          <w:szCs w:val="28"/>
        </w:rPr>
        <w:t>抢险救灾</w:t>
      </w:r>
      <w:r>
        <w:rPr>
          <w:rFonts w:hint="eastAsia" w:ascii="宋体" w:hAnsi="宋体" w:eastAsia="宋体" w:cs="宋体"/>
          <w:sz w:val="28"/>
          <w:szCs w:val="28"/>
          <w:lang w:eastAsia="zh-CN"/>
        </w:rPr>
        <w:t>证明</w:t>
      </w:r>
      <w:r>
        <w:rPr>
          <w:rFonts w:hint="eastAsia" w:ascii="宋体" w:hAnsi="宋体" w:eastAsia="宋体" w:cs="宋体"/>
          <w:sz w:val="28"/>
          <w:szCs w:val="28"/>
        </w:rPr>
        <w:t>，得分</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（2）有</w:t>
      </w:r>
      <w:r>
        <w:rPr>
          <w:rFonts w:hint="eastAsia" w:ascii="宋体" w:hAnsi="宋体" w:eastAsia="宋体" w:cs="宋体"/>
          <w:sz w:val="28"/>
          <w:szCs w:val="28"/>
          <w:lang w:eastAsia="zh-CN"/>
        </w:rPr>
        <w:t>区级</w:t>
      </w:r>
      <w:r>
        <w:rPr>
          <w:rFonts w:hint="eastAsia" w:ascii="宋体" w:hAnsi="宋体" w:eastAsia="宋体" w:cs="宋体"/>
          <w:sz w:val="28"/>
          <w:szCs w:val="28"/>
        </w:rPr>
        <w:t>抢险救灾</w:t>
      </w:r>
      <w:r>
        <w:rPr>
          <w:rFonts w:hint="eastAsia" w:ascii="宋体" w:hAnsi="宋体" w:eastAsia="宋体" w:cs="宋体"/>
          <w:sz w:val="28"/>
          <w:szCs w:val="28"/>
          <w:lang w:eastAsia="zh-CN"/>
        </w:rPr>
        <w:t>证明</w:t>
      </w:r>
      <w:r>
        <w:rPr>
          <w:rFonts w:hint="eastAsia" w:ascii="宋体" w:hAnsi="宋体" w:eastAsia="宋体" w:cs="宋体"/>
          <w:sz w:val="28"/>
          <w:szCs w:val="28"/>
        </w:rPr>
        <w:t>，得分</w:t>
      </w:r>
      <w:r>
        <w:rPr>
          <w:rFonts w:hint="eastAsia" w:ascii="宋体" w:hAnsi="宋体" w:eastAsia="宋体" w:cs="宋体"/>
          <w:sz w:val="28"/>
          <w:szCs w:val="28"/>
          <w:lang w:val="en-US" w:eastAsia="zh-CN"/>
        </w:rPr>
        <w:t>6</w:t>
      </w:r>
      <w:r>
        <w:rPr>
          <w:rFonts w:hint="eastAsia" w:ascii="宋体" w:hAnsi="宋体" w:eastAsia="宋体" w:cs="宋体"/>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b/>
          <w:sz w:val="28"/>
          <w:szCs w:val="28"/>
          <w:lang w:val="en-US" w:eastAsia="zh-CN"/>
        </w:rPr>
        <w:t>10、</w:t>
      </w:r>
      <w:r>
        <w:rPr>
          <w:rFonts w:hint="eastAsia" w:ascii="宋体" w:hAnsi="宋体" w:eastAsia="宋体" w:cs="宋体"/>
          <w:b/>
          <w:sz w:val="28"/>
          <w:szCs w:val="28"/>
        </w:rPr>
        <w:t>领导重视，自觉参与协会的各类会议和活动，主动提供协会所需的企业相关资料，并发挥积极有效的作用</w:t>
      </w:r>
      <w:r>
        <w:rPr>
          <w:rFonts w:hint="eastAsia" w:ascii="宋体" w:hAnsi="宋体" w:eastAsia="宋体" w:cs="宋体"/>
          <w:sz w:val="28"/>
          <w:szCs w:val="28"/>
        </w:rPr>
        <w:t xml:space="preserve">。协会提供有关会议及活动资料依据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val="en-US" w:eastAsia="zh-CN"/>
        </w:rPr>
        <w:t xml:space="preserve">  15</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5"/>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（1）领导无缺席活动并及时提供资料，得分</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5"/>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（2）领导缺席活动1次或没有及时提供资料，得分</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5"/>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（3）领导缺席活动2次或没有提供资料，得分</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5"/>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（4）领导缺席活动3次及以上，得分5分</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default" w:ascii="仿宋_GB2312" w:eastAsia="仿宋_GB2312"/>
          <w:sz w:val="30"/>
          <w:szCs w:val="30"/>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jc w:val="both"/>
        <w:rPr>
          <w:rFonts w:hint="eastAsia"/>
          <w:b/>
          <w:bCs/>
          <w:sz w:val="28"/>
          <w:szCs w:val="28"/>
          <w:lang w:val="en-US" w:eastAsia="zh-CN"/>
        </w:rPr>
      </w:pPr>
      <w:r>
        <w:rPr>
          <w:rFonts w:hint="eastAsia"/>
          <w:b/>
          <w:bCs/>
          <w:sz w:val="28"/>
          <w:szCs w:val="28"/>
          <w:lang w:val="en-US" w:eastAsia="zh-CN"/>
        </w:rPr>
        <w:t>附件三：</w:t>
      </w:r>
    </w:p>
    <w:p>
      <w:pPr>
        <w:jc w:val="center"/>
        <w:rPr>
          <w:rFonts w:hint="eastAsia" w:ascii="宋体" w:hAnsi="宋体" w:eastAsia="宋体" w:cs="宋体"/>
          <w:b/>
          <w:sz w:val="44"/>
          <w:szCs w:val="44"/>
        </w:rPr>
      </w:pPr>
      <w:r>
        <w:rPr>
          <w:rFonts w:hint="eastAsia" w:ascii="宋体" w:hAnsi="宋体" w:eastAsia="宋体" w:cs="宋体"/>
          <w:b/>
          <w:sz w:val="44"/>
          <w:szCs w:val="44"/>
        </w:rPr>
        <w:t>无锡市园林绿化明星企业申报表</w:t>
      </w:r>
    </w:p>
    <w:tbl>
      <w:tblPr>
        <w:tblStyle w:val="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08"/>
        <w:gridCol w:w="1620"/>
        <w:gridCol w:w="975"/>
        <w:gridCol w:w="445"/>
        <w:gridCol w:w="630"/>
        <w:gridCol w:w="105"/>
        <w:gridCol w:w="685"/>
        <w:gridCol w:w="825"/>
        <w:gridCol w:w="7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企业名称</w:t>
            </w:r>
          </w:p>
        </w:tc>
        <w:tc>
          <w:tcPr>
            <w:tcW w:w="4460" w:type="dxa"/>
            <w:gridSpan w:val="6"/>
            <w:noWrap w:val="0"/>
            <w:vAlign w:val="top"/>
          </w:tcPr>
          <w:p>
            <w:pPr>
              <w:spacing w:line="400" w:lineRule="exact"/>
              <w:rPr>
                <w:rFonts w:hint="eastAsia" w:ascii="仿宋_GB2312" w:eastAsia="仿宋_GB2312"/>
                <w:sz w:val="28"/>
                <w:szCs w:val="28"/>
              </w:rPr>
            </w:pPr>
          </w:p>
        </w:tc>
        <w:tc>
          <w:tcPr>
            <w:tcW w:w="1552"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企业性质</w:t>
            </w:r>
          </w:p>
        </w:tc>
        <w:tc>
          <w:tcPr>
            <w:tcW w:w="1421"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法人代表</w:t>
            </w:r>
          </w:p>
        </w:tc>
        <w:tc>
          <w:tcPr>
            <w:tcW w:w="4460" w:type="dxa"/>
            <w:gridSpan w:val="6"/>
            <w:noWrap w:val="0"/>
            <w:vAlign w:val="top"/>
          </w:tcPr>
          <w:p>
            <w:pPr>
              <w:spacing w:line="400" w:lineRule="exact"/>
              <w:rPr>
                <w:rFonts w:hint="eastAsia" w:ascii="仿宋_GB2312" w:eastAsia="仿宋_GB2312"/>
                <w:sz w:val="28"/>
                <w:szCs w:val="28"/>
              </w:rPr>
            </w:pPr>
          </w:p>
        </w:tc>
        <w:tc>
          <w:tcPr>
            <w:tcW w:w="1552"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员工人数</w:t>
            </w:r>
          </w:p>
        </w:tc>
        <w:tc>
          <w:tcPr>
            <w:tcW w:w="1421"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联系人</w:t>
            </w:r>
          </w:p>
        </w:tc>
        <w:tc>
          <w:tcPr>
            <w:tcW w:w="1620" w:type="dxa"/>
            <w:noWrap w:val="0"/>
            <w:vAlign w:val="top"/>
          </w:tcPr>
          <w:p>
            <w:pPr>
              <w:spacing w:line="400" w:lineRule="exact"/>
              <w:rPr>
                <w:rFonts w:hint="eastAsia" w:ascii="仿宋_GB2312" w:eastAsia="仿宋_GB2312"/>
                <w:sz w:val="28"/>
                <w:szCs w:val="28"/>
              </w:rPr>
            </w:pPr>
          </w:p>
        </w:tc>
        <w:tc>
          <w:tcPr>
            <w:tcW w:w="975"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手机</w:t>
            </w:r>
          </w:p>
        </w:tc>
        <w:tc>
          <w:tcPr>
            <w:tcW w:w="1865" w:type="dxa"/>
            <w:gridSpan w:val="4"/>
            <w:noWrap w:val="0"/>
            <w:vAlign w:val="top"/>
          </w:tcPr>
          <w:p>
            <w:pPr>
              <w:spacing w:line="400" w:lineRule="exact"/>
              <w:rPr>
                <w:rFonts w:hint="eastAsia" w:ascii="仿宋_GB2312" w:eastAsia="仿宋_GB2312"/>
                <w:sz w:val="28"/>
                <w:szCs w:val="28"/>
              </w:rPr>
            </w:pPr>
          </w:p>
        </w:tc>
        <w:tc>
          <w:tcPr>
            <w:tcW w:w="825"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邮箱</w:t>
            </w:r>
          </w:p>
        </w:tc>
        <w:tc>
          <w:tcPr>
            <w:tcW w:w="2148" w:type="dxa"/>
            <w:gridSpan w:val="2"/>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单位地址</w:t>
            </w:r>
          </w:p>
        </w:tc>
        <w:tc>
          <w:tcPr>
            <w:tcW w:w="4460" w:type="dxa"/>
            <w:gridSpan w:val="6"/>
            <w:noWrap w:val="0"/>
            <w:vAlign w:val="top"/>
          </w:tcPr>
          <w:p>
            <w:pPr>
              <w:spacing w:line="400" w:lineRule="exact"/>
              <w:rPr>
                <w:rFonts w:hint="eastAsia" w:ascii="仿宋_GB2312" w:eastAsia="仿宋_GB2312"/>
                <w:sz w:val="28"/>
                <w:szCs w:val="28"/>
              </w:rPr>
            </w:pPr>
          </w:p>
        </w:tc>
        <w:tc>
          <w:tcPr>
            <w:tcW w:w="825"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邮编</w:t>
            </w:r>
          </w:p>
        </w:tc>
        <w:tc>
          <w:tcPr>
            <w:tcW w:w="2148" w:type="dxa"/>
            <w:gridSpan w:val="2"/>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gridSpan w:val="3"/>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上一年完成总量（万元）</w:t>
            </w:r>
          </w:p>
        </w:tc>
        <w:tc>
          <w:tcPr>
            <w:tcW w:w="2155" w:type="dxa"/>
            <w:gridSpan w:val="4"/>
            <w:noWrap w:val="0"/>
            <w:vAlign w:val="top"/>
          </w:tcPr>
          <w:p>
            <w:pPr>
              <w:spacing w:line="400" w:lineRule="exact"/>
              <w:rPr>
                <w:rFonts w:hint="eastAsia" w:ascii="仿宋_GB2312" w:eastAsia="仿宋_GB2312"/>
                <w:sz w:val="28"/>
                <w:szCs w:val="28"/>
              </w:rPr>
            </w:pPr>
          </w:p>
        </w:tc>
        <w:tc>
          <w:tcPr>
            <w:tcW w:w="2237" w:type="dxa"/>
            <w:gridSpan w:val="3"/>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上缴税收（万元）</w:t>
            </w:r>
          </w:p>
        </w:tc>
        <w:tc>
          <w:tcPr>
            <w:tcW w:w="1421" w:type="dxa"/>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ind w:left="280" w:hanging="280" w:hangingChars="100"/>
              <w:rPr>
                <w:rFonts w:hint="eastAsia" w:ascii="仿宋_GB2312" w:eastAsia="仿宋_GB2312"/>
                <w:sz w:val="28"/>
                <w:szCs w:val="28"/>
                <w:lang w:eastAsia="zh-CN"/>
              </w:rPr>
            </w:pPr>
            <w:r>
              <w:rPr>
                <w:rFonts w:hint="eastAsia" w:ascii="仿宋_GB2312" w:eastAsia="仿宋_GB2312"/>
                <w:sz w:val="28"/>
                <w:szCs w:val="28"/>
                <w:lang w:eastAsia="zh-CN"/>
              </w:rPr>
              <w:t>政府部门表</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彰</w:t>
            </w:r>
          </w:p>
        </w:tc>
        <w:tc>
          <w:tcPr>
            <w:tcW w:w="7433" w:type="dxa"/>
            <w:gridSpan w:val="9"/>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ind w:left="280" w:hanging="280" w:hangingChars="100"/>
              <w:rPr>
                <w:rFonts w:hint="eastAsia" w:ascii="仿宋_GB2312" w:eastAsia="仿宋_GB2312"/>
                <w:sz w:val="28"/>
                <w:szCs w:val="28"/>
              </w:rPr>
            </w:pPr>
            <w:r>
              <w:rPr>
                <w:rFonts w:hint="eastAsia" w:ascii="仿宋_GB2312" w:eastAsia="仿宋_GB2312"/>
                <w:sz w:val="28"/>
                <w:szCs w:val="28"/>
              </w:rPr>
              <w:t>获得优良项  目</w:t>
            </w:r>
          </w:p>
        </w:tc>
        <w:tc>
          <w:tcPr>
            <w:tcW w:w="7433" w:type="dxa"/>
            <w:gridSpan w:val="9"/>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noWrap w:val="0"/>
            <w:vAlign w:val="top"/>
          </w:tcPr>
          <w:p>
            <w:pPr>
              <w:spacing w:line="400" w:lineRule="exact"/>
              <w:rPr>
                <w:rFonts w:hint="eastAsia" w:ascii="仿宋_GB2312" w:eastAsia="仿宋_GB2312"/>
                <w:sz w:val="28"/>
                <w:szCs w:val="28"/>
                <w:lang w:eastAsia="zh-CN"/>
              </w:rPr>
            </w:pPr>
            <w:r>
              <w:rPr>
                <w:rFonts w:hint="eastAsia" w:ascii="仿宋_GB2312" w:eastAsia="仿宋_GB2312"/>
                <w:sz w:val="28"/>
                <w:szCs w:val="28"/>
                <w:lang w:eastAsia="zh-CN"/>
              </w:rPr>
              <w:t>信</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用</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分</w:t>
            </w:r>
          </w:p>
        </w:tc>
        <w:tc>
          <w:tcPr>
            <w:tcW w:w="7433" w:type="dxa"/>
            <w:gridSpan w:val="9"/>
            <w:noWrap w:val="0"/>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8981" w:type="dxa"/>
            <w:gridSpan w:val="11"/>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主要业绩（2000字左右）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评</w:t>
            </w:r>
          </w:p>
          <w:p>
            <w:pPr>
              <w:spacing w:line="400" w:lineRule="exact"/>
              <w:rPr>
                <w:rFonts w:hint="eastAsia" w:ascii="仿宋_GB2312" w:eastAsia="仿宋_GB2312"/>
                <w:sz w:val="28"/>
                <w:szCs w:val="28"/>
              </w:rPr>
            </w:pPr>
            <w:r>
              <w:rPr>
                <w:rFonts w:hint="eastAsia" w:ascii="仿宋_GB2312" w:eastAsia="仿宋_GB2312"/>
                <w:sz w:val="28"/>
                <w:szCs w:val="28"/>
              </w:rPr>
              <w:t>委</w:t>
            </w:r>
          </w:p>
          <w:p>
            <w:pPr>
              <w:spacing w:line="400" w:lineRule="exact"/>
              <w:rPr>
                <w:rFonts w:hint="eastAsia" w:ascii="仿宋_GB2312" w:eastAsia="仿宋_GB2312"/>
                <w:sz w:val="28"/>
                <w:szCs w:val="28"/>
              </w:rPr>
            </w:pPr>
            <w:r>
              <w:rPr>
                <w:rFonts w:hint="eastAsia" w:ascii="仿宋_GB2312" w:eastAsia="仿宋_GB2312"/>
                <w:sz w:val="28"/>
                <w:szCs w:val="28"/>
              </w:rPr>
              <w:t>评</w:t>
            </w:r>
          </w:p>
          <w:p>
            <w:pPr>
              <w:spacing w:line="400" w:lineRule="exact"/>
              <w:rPr>
                <w:rFonts w:hint="eastAsia" w:ascii="仿宋_GB2312" w:eastAsia="仿宋_GB2312"/>
                <w:sz w:val="28"/>
                <w:szCs w:val="28"/>
              </w:rPr>
            </w:pPr>
            <w:r>
              <w:rPr>
                <w:rFonts w:hint="eastAsia" w:ascii="仿宋_GB2312" w:eastAsia="仿宋_GB2312"/>
                <w:sz w:val="28"/>
                <w:szCs w:val="28"/>
              </w:rPr>
              <w:t>审</w:t>
            </w:r>
          </w:p>
        </w:tc>
        <w:tc>
          <w:tcPr>
            <w:tcW w:w="4048" w:type="dxa"/>
            <w:gridSpan w:val="4"/>
            <w:noWrap w:val="0"/>
            <w:vAlign w:val="top"/>
          </w:tcPr>
          <w:p>
            <w:pPr>
              <w:widowControl/>
              <w:spacing w:line="400" w:lineRule="exact"/>
              <w:jc w:val="left"/>
              <w:rPr>
                <w:rFonts w:ascii="仿宋_GB2312" w:eastAsia="仿宋_GB2312"/>
                <w:sz w:val="28"/>
                <w:szCs w:val="28"/>
              </w:rPr>
            </w:pPr>
          </w:p>
          <w:p>
            <w:pPr>
              <w:widowControl/>
              <w:spacing w:line="400" w:lineRule="exact"/>
              <w:jc w:val="left"/>
              <w:rPr>
                <w:rFonts w:ascii="仿宋_GB2312" w:eastAsia="仿宋_GB2312"/>
                <w:sz w:val="28"/>
                <w:szCs w:val="28"/>
              </w:rPr>
            </w:pPr>
          </w:p>
          <w:p>
            <w:pPr>
              <w:widowControl/>
              <w:spacing w:line="400" w:lineRule="exact"/>
              <w:jc w:val="left"/>
              <w:rPr>
                <w:rFonts w:ascii="仿宋_GB2312" w:eastAsia="仿宋_GB2312"/>
                <w:sz w:val="28"/>
                <w:szCs w:val="28"/>
              </w:rPr>
            </w:pPr>
          </w:p>
          <w:p>
            <w:pPr>
              <w:spacing w:line="400" w:lineRule="exact"/>
              <w:rPr>
                <w:rFonts w:hint="eastAsia" w:ascii="仿宋_GB2312" w:eastAsia="仿宋_GB2312"/>
                <w:sz w:val="28"/>
                <w:szCs w:val="28"/>
              </w:rPr>
            </w:pPr>
          </w:p>
        </w:tc>
        <w:tc>
          <w:tcPr>
            <w:tcW w:w="630"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审</w:t>
            </w:r>
          </w:p>
          <w:p>
            <w:pPr>
              <w:spacing w:line="400" w:lineRule="exact"/>
              <w:rPr>
                <w:rFonts w:hint="eastAsia" w:ascii="仿宋_GB2312" w:eastAsia="仿宋_GB2312"/>
                <w:sz w:val="28"/>
                <w:szCs w:val="28"/>
              </w:rPr>
            </w:pPr>
            <w:r>
              <w:rPr>
                <w:rFonts w:hint="eastAsia" w:ascii="仿宋_GB2312" w:eastAsia="仿宋_GB2312"/>
                <w:sz w:val="28"/>
                <w:szCs w:val="28"/>
              </w:rPr>
              <w:t>核</w:t>
            </w:r>
          </w:p>
          <w:p>
            <w:pPr>
              <w:spacing w:line="400" w:lineRule="exact"/>
              <w:rPr>
                <w:rFonts w:hint="eastAsia" w:ascii="仿宋_GB2312" w:eastAsia="仿宋_GB2312"/>
                <w:sz w:val="28"/>
                <w:szCs w:val="28"/>
              </w:rPr>
            </w:pPr>
            <w:r>
              <w:rPr>
                <w:rFonts w:hint="eastAsia" w:ascii="仿宋_GB2312" w:eastAsia="仿宋_GB2312"/>
                <w:sz w:val="28"/>
                <w:szCs w:val="28"/>
              </w:rPr>
              <w:t>意</w:t>
            </w:r>
          </w:p>
          <w:p>
            <w:pPr>
              <w:spacing w:line="400" w:lineRule="exact"/>
              <w:rPr>
                <w:rFonts w:hint="eastAsia" w:ascii="仿宋_GB2312" w:eastAsia="仿宋_GB2312"/>
                <w:sz w:val="28"/>
                <w:szCs w:val="28"/>
              </w:rPr>
            </w:pPr>
            <w:r>
              <w:rPr>
                <w:rFonts w:hint="eastAsia" w:ascii="仿宋_GB2312" w:eastAsia="仿宋_GB2312"/>
                <w:sz w:val="28"/>
                <w:szCs w:val="28"/>
              </w:rPr>
              <w:t>见</w:t>
            </w:r>
          </w:p>
        </w:tc>
        <w:tc>
          <w:tcPr>
            <w:tcW w:w="3763" w:type="dxa"/>
            <w:gridSpan w:val="5"/>
            <w:noWrap w:val="0"/>
            <w:vAlign w:val="top"/>
          </w:tcPr>
          <w:p>
            <w:pPr>
              <w:widowControl/>
              <w:spacing w:line="400" w:lineRule="exact"/>
              <w:jc w:val="left"/>
              <w:rPr>
                <w:rFonts w:ascii="仿宋_GB2312" w:eastAsia="仿宋_GB2312"/>
                <w:sz w:val="28"/>
                <w:szCs w:val="28"/>
              </w:rPr>
            </w:pPr>
          </w:p>
          <w:p>
            <w:pPr>
              <w:widowControl/>
              <w:spacing w:line="400" w:lineRule="exact"/>
              <w:jc w:val="left"/>
              <w:rPr>
                <w:rFonts w:ascii="仿宋_GB2312" w:eastAsia="仿宋_GB2312"/>
                <w:sz w:val="28"/>
                <w:szCs w:val="28"/>
              </w:rPr>
            </w:pPr>
          </w:p>
          <w:p>
            <w:pPr>
              <w:widowControl/>
              <w:spacing w:line="400" w:lineRule="exact"/>
              <w:jc w:val="left"/>
              <w:rPr>
                <w:rFonts w:ascii="仿宋_GB2312" w:eastAsia="仿宋_GB2312"/>
                <w:sz w:val="28"/>
                <w:szCs w:val="28"/>
              </w:rPr>
            </w:pPr>
          </w:p>
          <w:p>
            <w:pPr>
              <w:spacing w:line="400" w:lineRule="exact"/>
              <w:rPr>
                <w:rFonts w:hint="eastAsia" w:ascii="仿宋_GB2312" w:eastAsia="仿宋_GB2312"/>
                <w:sz w:val="28"/>
                <w:szCs w:val="28"/>
              </w:rPr>
            </w:pPr>
          </w:p>
        </w:tc>
      </w:tr>
    </w:tbl>
    <w:p>
      <w:pPr>
        <w:ind w:firstLine="6020" w:firstLineChars="2150"/>
        <w:rPr>
          <w:rFonts w:hint="eastAsia" w:eastAsia="宋体"/>
          <w:b/>
          <w:bCs/>
          <w:sz w:val="28"/>
          <w:szCs w:val="28"/>
          <w:lang w:val="en-US" w:eastAsia="zh-CN"/>
        </w:rPr>
      </w:pPr>
      <w:r>
        <w:rPr>
          <w:rFonts w:hint="eastAsia" w:ascii="仿宋_GB2312" w:eastAsia="仿宋_GB2312"/>
          <w:sz w:val="28"/>
          <w:szCs w:val="28"/>
        </w:rPr>
        <w:t>年     月     日</w:t>
      </w:r>
      <w:bookmarkStart w:id="0" w:name="_GoBack"/>
      <w:bookmarkEnd w:id="0"/>
    </w:p>
    <w:sectPr>
      <w:pgSz w:w="11906" w:h="16838"/>
      <w:pgMar w:top="1440" w:right="1797" w:bottom="108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437E3"/>
    <w:multiLevelType w:val="singleLevel"/>
    <w:tmpl w:val="96F437E3"/>
    <w:lvl w:ilvl="0" w:tentative="0">
      <w:start w:val="7"/>
      <w:numFmt w:val="decimal"/>
      <w:suff w:val="nothing"/>
      <w:lvlText w:val="%1、"/>
      <w:lvlJc w:val="left"/>
    </w:lvl>
  </w:abstractNum>
  <w:abstractNum w:abstractNumId="1">
    <w:nsid w:val="A13E261F"/>
    <w:multiLevelType w:val="singleLevel"/>
    <w:tmpl w:val="A13E261F"/>
    <w:lvl w:ilvl="0" w:tentative="0">
      <w:start w:val="3"/>
      <w:numFmt w:val="decimal"/>
      <w:suff w:val="nothing"/>
      <w:lvlText w:val="%1、"/>
      <w:lvlJc w:val="left"/>
    </w:lvl>
  </w:abstractNum>
  <w:abstractNum w:abstractNumId="2">
    <w:nsid w:val="D422D306"/>
    <w:multiLevelType w:val="singleLevel"/>
    <w:tmpl w:val="D422D30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35F1"/>
    <w:rsid w:val="47AD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2021-04-08T08:28:00Z</dcterms:created>
  <dc:creator>Administrator</dc:creator>
  <cp:lastModifiedBy>Administrator</cp:lastModifiedBy>
  <cp:lastPrinted>2021-04-08T08:41:20Z</cp:lastPrinted>
  <dcterms:modified xsi:type="dcterms:W3CDTF">2021-04-08T08:42:38Z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8B219926B6714F4DA814C4E20DA9F334</vt:lpwstr>
  </property>
</Properties>
</file>