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华文新魏" w:eastAsia="华文新魏"/>
          <w:b/>
          <w:color w:val="008000"/>
          <w:sz w:val="72"/>
          <w:szCs w:val="72"/>
        </w:rPr>
      </w:pPr>
      <w:r>
        <w:rPr>
          <w:rFonts w:hint="eastAsia" w:ascii="华文新魏" w:eastAsia="华文新魏"/>
          <w:b/>
          <w:color w:val="008000"/>
          <w:sz w:val="72"/>
          <w:szCs w:val="72"/>
        </w:rPr>
        <w:t>绿化行业协会简报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楷体_GB2312" w:eastAsia="楷体_GB2312"/>
          <w:sz w:val="28"/>
          <w:szCs w:val="28"/>
        </w:rPr>
      </w:pPr>
      <w:r>
        <w:rPr>
          <w:rFonts w:hint="eastAsia" w:ascii="楷体_GB2312" w:eastAsia="楷体_GB2312"/>
          <w:sz w:val="28"/>
          <w:szCs w:val="28"/>
        </w:rPr>
        <w:t>第</w:t>
      </w:r>
      <w:r>
        <w:rPr>
          <w:rFonts w:hint="eastAsia" w:ascii="楷体_GB2312" w:eastAsia="楷体_GB2312"/>
          <w:sz w:val="28"/>
          <w:szCs w:val="28"/>
          <w:lang w:val="en-US" w:eastAsia="zh-CN"/>
        </w:rPr>
        <w:t>11</w:t>
      </w:r>
      <w:r>
        <w:rPr>
          <w:rFonts w:hint="eastAsia" w:ascii="楷体_GB2312" w:eastAsia="楷体_GB2312"/>
          <w:sz w:val="28"/>
          <w:szCs w:val="28"/>
        </w:rPr>
        <w:t>期（总第</w:t>
      </w:r>
      <w:r>
        <w:rPr>
          <w:rFonts w:hint="eastAsia" w:ascii="楷体_GB2312" w:eastAsia="楷体_GB2312"/>
          <w:sz w:val="28"/>
          <w:szCs w:val="28"/>
          <w:lang w:val="en-US" w:eastAsia="zh-CN"/>
        </w:rPr>
        <w:t>88</w:t>
      </w:r>
      <w:r>
        <w:rPr>
          <w:rFonts w:hint="eastAsia" w:ascii="楷体_GB2312" w:eastAsia="楷体_GB2312"/>
          <w:sz w:val="28"/>
          <w:szCs w:val="28"/>
        </w:rPr>
        <w:t>期）</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ascii="楷体_GB2312" w:eastAsia="楷体_GB2312"/>
          <w:sz w:val="28"/>
          <w:szCs w:val="28"/>
        </w:rPr>
      </w:pPr>
      <w:r>
        <w:rPr>
          <w:rFonts w:hint="eastAsia" w:ascii="楷体_GB2312" w:eastAsia="楷体_GB2312"/>
          <w:sz w:val="28"/>
          <w:szCs w:val="28"/>
        </w:rPr>
        <w:t>无锡市绿化行业协会秘书处                   201</w:t>
      </w:r>
      <w:r>
        <w:rPr>
          <w:rFonts w:hint="eastAsia" w:ascii="楷体_GB2312" w:eastAsia="楷体_GB2312"/>
          <w:sz w:val="28"/>
          <w:szCs w:val="28"/>
          <w:lang w:val="en-US" w:eastAsia="zh-CN"/>
        </w:rPr>
        <w:t>9</w:t>
      </w:r>
      <w:r>
        <w:rPr>
          <w:rFonts w:hint="eastAsia" w:ascii="楷体_GB2312" w:eastAsia="楷体_GB2312"/>
          <w:sz w:val="28"/>
          <w:szCs w:val="28"/>
        </w:rPr>
        <w:t>年</w:t>
      </w:r>
      <w:r>
        <w:rPr>
          <w:rFonts w:hint="eastAsia" w:ascii="楷体_GB2312" w:eastAsia="楷体_GB2312"/>
          <w:sz w:val="28"/>
          <w:szCs w:val="28"/>
          <w:lang w:val="en-US" w:eastAsia="zh-CN"/>
        </w:rPr>
        <w:t>8</w:t>
      </w:r>
      <w:r>
        <w:rPr>
          <w:rFonts w:hint="eastAsia" w:ascii="楷体_GB2312" w:eastAsia="楷体_GB2312"/>
          <w:sz w:val="28"/>
          <w:szCs w:val="28"/>
        </w:rPr>
        <w:t>月</w:t>
      </w:r>
      <w:r>
        <w:rPr>
          <w:rFonts w:hint="eastAsia" w:ascii="楷体_GB2312" w:eastAsia="楷体_GB2312"/>
          <w:sz w:val="28"/>
          <w:szCs w:val="28"/>
          <w:lang w:val="en-US" w:eastAsia="zh-CN"/>
        </w:rPr>
        <w:t>22</w:t>
      </w:r>
      <w:r>
        <w:rPr>
          <w:rFonts w:hint="eastAsia" w:ascii="楷体_GB2312" w:eastAsia="楷体_GB2312"/>
          <w:sz w:val="28"/>
          <w:szCs w:val="28"/>
        </w:rPr>
        <w:t>日</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hint="eastAsia" w:ascii="宋体" w:hAnsi="宋体" w:cs="宋体"/>
          <w:sz w:val="28"/>
          <w:szCs w:val="28"/>
          <w:lang w:val="en-US" w:eastAsia="zh-CN"/>
        </w:rPr>
      </w:pPr>
      <w:r>
        <w:rPr>
          <w:sz w:val="28"/>
          <w:szCs w:val="28"/>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226695</wp:posOffset>
                </wp:positionV>
                <wp:extent cx="2400300" cy="0"/>
                <wp:effectExtent l="0" t="13970" r="0" b="24130"/>
                <wp:wrapNone/>
                <wp:docPr id="9" name="直接连接符 9"/>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4pt;margin-top:17.85pt;height:0pt;width:189pt;z-index:251658240;mso-width-relative:page;mso-height-relative:page;" filled="f" stroked="t" coordsize="21600,21600" o:gfxdata="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Q/FV7XAAAACQEA&#10;AA8AAAAAAAAAAQAgAAAAIgAAAGRycy9kb3ducmV2LnhtbFBLAQIUABQAAAAIAIdO4kACCAKJ4gEA&#10;AKUDAAAOAAAAAAAAAAEAIAAAACYBAABkcnMvZTJvRG9jLnhtbFBLBQYAAAAABgAGAFkBAAB6BQAA&#10;AAA=&#10;">
                <v:fill on="f" focussize="0,0"/>
                <v:stroke weight="2.25pt" color="#FF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28575</wp:posOffset>
                </wp:positionV>
                <wp:extent cx="342900" cy="326390"/>
                <wp:effectExtent l="14605" t="15240" r="23495" b="20320"/>
                <wp:wrapNone/>
                <wp:docPr id="11" name="五角星 11"/>
                <wp:cNvGraphicFramePr/>
                <a:graphic xmlns:a="http://schemas.openxmlformats.org/drawingml/2006/main">
                  <a:graphicData uri="http://schemas.microsoft.com/office/word/2010/wordprocessingShape">
                    <wps:wsp>
                      <wps:cNvSpPr/>
                      <wps:spPr>
                        <a:xfrm>
                          <a:off x="0" y="0"/>
                          <a:ext cx="342900" cy="32639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198pt;margin-top:2.25pt;height:25.7pt;width:27pt;z-index:251659264;mso-width-relative:page;mso-height-relative:page;" fillcolor="#FF0000" filled="t" stroked="t" coordsize="342900,326390" o:gfxdata="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sxbd2QAAAAgBAAAPAAAAAAAAAAEAIAAAACIAAABkcnMvZG93bnJldi54bWxQSwECFAAUAAAA&#10;CACHTuJAUPi90+0BAADjAwAADgAAAAAAAAABACAAAAAoAQAAZHJzL2Uyb0RvYy54bWxQSwUGAAAA&#10;AAYABgBZAQAAhwUAAAAA&#10;" path="m0,124669l130976,124670,171450,0,211923,124670,342899,124669,236936,201719,277411,326389,171450,249338,65488,326389,105963,201719xe">
                <v:path o:connectlocs="171450,0;0,124669;65488,326389;277411,326389;342899,124669" o:connectangles="247,164,82,82,0"/>
                <v:fill on="t" focussize="0,0"/>
                <v:stroke color="#FF0000"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226695</wp:posOffset>
                </wp:positionV>
                <wp:extent cx="2400300" cy="0"/>
                <wp:effectExtent l="0" t="13970" r="0" b="24130"/>
                <wp:wrapNone/>
                <wp:docPr id="10" name="直接连接符 10"/>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7.85pt;height:0pt;width:189pt;z-index:251660288;mso-width-relative:page;mso-height-relative:page;" filled="f" stroked="t" coordsize="21600,21600" o:gfxdata="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ELfJ1QAAAAYBAAAP&#10;AAAAAAAAAAEAIAAAACIAAABkcnMvZG93bnJldi54bWxQSwECFAAUAAAACACHTuJAgbWxo+IBAACn&#10;AwAADgAAAAAAAAABACAAAAAkAQAAZHJzL2Uyb0RvYy54bWxQSwUGAAAAAAYABgBZAQAAeAUAAAAA&#10;">
                <v:fill on="f" focussize="0,0"/>
                <v:stroke weight="2.25pt" color="#FF0000" joinstyle="round"/>
                <v:imagedata o:title=""/>
                <o:lock v:ext="edit" aspectratio="f"/>
              </v:line>
            </w:pict>
          </mc:Fallback>
        </mc:AlternateConten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Source Han Sans Bold" w:hAnsi="Source Han Sans Bold" w:eastAsia="Source Han Sans Bold" w:cs="Source Han Sans Bold"/>
          <w:b/>
          <w:bCs/>
          <w:sz w:val="36"/>
          <w:szCs w:val="36"/>
          <w:lang w:val="en-US" w:eastAsia="zh-CN"/>
        </w:rPr>
      </w:pPr>
      <w:r>
        <w:rPr>
          <w:rFonts w:hint="eastAsia" w:ascii="Source Han Sans Bold" w:hAnsi="Source Han Sans Bold" w:eastAsia="Source Han Sans Bold" w:cs="Source Han Sans Bold"/>
          <w:b/>
          <w:bCs/>
          <w:sz w:val="36"/>
          <w:szCs w:val="36"/>
          <w:lang w:val="en-US" w:eastAsia="zh-CN"/>
        </w:rPr>
        <w:t>绿化工修剪技能竞赛如期举行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eastAsia="zh-CN"/>
        </w:rPr>
        <w:t>为</w:t>
      </w:r>
      <w:r>
        <w:rPr>
          <w:rFonts w:hint="eastAsia" w:asciiTheme="minorEastAsia" w:hAnsiTheme="minorEastAsia" w:eastAsiaTheme="minorEastAsia" w:cstheme="minorEastAsia"/>
          <w:sz w:val="28"/>
          <w:szCs w:val="28"/>
        </w:rPr>
        <w:t>营造劳动光荣的社会风尚和精益求精的敬业风气，激励广大</w:t>
      </w:r>
      <w:r>
        <w:rPr>
          <w:rFonts w:hint="eastAsia" w:asciiTheme="minorEastAsia" w:hAnsiTheme="minorEastAsia" w:cstheme="minorEastAsia"/>
          <w:sz w:val="28"/>
          <w:szCs w:val="28"/>
          <w:lang w:eastAsia="zh-CN"/>
        </w:rPr>
        <w:t>园林绿化工</w:t>
      </w:r>
      <w:r>
        <w:rPr>
          <w:rFonts w:hint="eastAsia" w:asciiTheme="minorEastAsia" w:hAnsiTheme="minorEastAsia" w:eastAsiaTheme="minorEastAsia" w:cstheme="minorEastAsia"/>
          <w:sz w:val="28"/>
          <w:szCs w:val="28"/>
        </w:rPr>
        <w:t>钻研技术、岗位成才，努力造就一支知识型、技能型、创新型</w:t>
      </w:r>
      <w:r>
        <w:rPr>
          <w:rFonts w:hint="eastAsia" w:asciiTheme="minorEastAsia" w:hAnsiTheme="minorEastAsia" w:cstheme="minorEastAsia"/>
          <w:sz w:val="28"/>
          <w:szCs w:val="28"/>
          <w:lang w:eastAsia="zh-CN"/>
        </w:rPr>
        <w:t>绿化工</w:t>
      </w:r>
      <w:r>
        <w:rPr>
          <w:rFonts w:hint="eastAsia" w:asciiTheme="minorEastAsia" w:hAnsiTheme="minorEastAsia" w:eastAsiaTheme="minorEastAsia" w:cstheme="minorEastAsia"/>
          <w:sz w:val="28"/>
          <w:szCs w:val="28"/>
        </w:rPr>
        <w:t>队伍，推动</w:t>
      </w:r>
      <w:r>
        <w:rPr>
          <w:rFonts w:hint="eastAsia" w:asciiTheme="minorEastAsia" w:hAnsiTheme="minorEastAsia" w:cstheme="minorEastAsia"/>
          <w:sz w:val="28"/>
          <w:szCs w:val="28"/>
          <w:lang w:eastAsia="zh-CN"/>
        </w:rPr>
        <w:t>城市园林绿化</w:t>
      </w:r>
      <w:r>
        <w:rPr>
          <w:rFonts w:hint="eastAsia" w:asciiTheme="minorEastAsia" w:hAnsiTheme="minorEastAsia" w:eastAsiaTheme="minorEastAsia" w:cstheme="minorEastAsia"/>
          <w:sz w:val="28"/>
          <w:szCs w:val="28"/>
        </w:rPr>
        <w:t>事业高质</w:t>
      </w:r>
      <w:r>
        <w:rPr>
          <w:rFonts w:hint="eastAsia" w:asciiTheme="minorEastAsia" w:hAnsiTheme="minorEastAsia" w:cstheme="minorEastAsia"/>
          <w:sz w:val="28"/>
          <w:szCs w:val="28"/>
          <w:lang w:eastAsia="zh-CN"/>
        </w:rPr>
        <w:t>量</w:t>
      </w:r>
      <w:r>
        <w:rPr>
          <w:rFonts w:hint="eastAsia" w:asciiTheme="minorEastAsia" w:hAnsiTheme="minorEastAsia" w:eastAsiaTheme="minorEastAsia" w:cstheme="minorEastAsia"/>
          <w:sz w:val="28"/>
          <w:szCs w:val="28"/>
        </w:rPr>
        <w:t>发展。</w:t>
      </w:r>
      <w:r>
        <w:rPr>
          <w:rFonts w:hint="eastAsia"/>
          <w:sz w:val="28"/>
          <w:szCs w:val="28"/>
          <w:lang w:val="en-US" w:eastAsia="zh-CN"/>
        </w:rPr>
        <w:t>无锡市市政和园林局在</w:t>
      </w:r>
      <w:r>
        <w:rPr>
          <w:rFonts w:hint="eastAsia" w:asciiTheme="minorEastAsia" w:hAnsiTheme="minorEastAsia" w:cstheme="minorEastAsia"/>
          <w:sz w:val="28"/>
          <w:szCs w:val="28"/>
          <w:lang w:val="en-US" w:eastAsia="zh-CN"/>
        </w:rPr>
        <w:t>7月23日</w:t>
      </w:r>
      <w:r>
        <w:rPr>
          <w:rFonts w:hint="eastAsia"/>
          <w:sz w:val="28"/>
          <w:szCs w:val="28"/>
          <w:lang w:val="en-US" w:eastAsia="zh-CN"/>
        </w:rPr>
        <w:t>发出了“关于</w:t>
      </w:r>
      <w:r>
        <w:rPr>
          <w:rFonts w:hint="eastAsia" w:asciiTheme="minorEastAsia" w:hAnsiTheme="minorEastAsia" w:eastAsiaTheme="minorEastAsia" w:cstheme="minorEastAsia"/>
          <w:sz w:val="28"/>
          <w:szCs w:val="28"/>
        </w:rPr>
        <w:t>开展2019年无锡市园林绿化行业绿化工职业技能竞赛活动</w:t>
      </w:r>
      <w:r>
        <w:rPr>
          <w:rFonts w:hint="eastAsia" w:asciiTheme="minorEastAsia" w:hAnsiTheme="minorEastAsia" w:cstheme="minorEastAsia"/>
          <w:sz w:val="28"/>
          <w:szCs w:val="28"/>
          <w:lang w:eastAsia="zh-CN"/>
        </w:rPr>
        <w:t>的通知</w:t>
      </w:r>
      <w:r>
        <w:rPr>
          <w:rFonts w:hint="eastAsia"/>
          <w:sz w:val="28"/>
          <w:szCs w:val="28"/>
          <w:lang w:val="en-US" w:eastAsia="zh-CN"/>
        </w:rPr>
        <w:t>”</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竞赛活动由无锡市绿化管理中心和无锡市绿化行业协会承办</w:t>
      </w:r>
      <w:r>
        <w:rPr>
          <w:rFonts w:hint="eastAsia" w:asciiTheme="minorEastAsia" w:hAnsiTheme="minorEastAsia" w:cstheme="minorEastAsia"/>
          <w:sz w:val="28"/>
          <w:szCs w:val="28"/>
          <w:lang w:eastAsia="zh-CN"/>
        </w:rPr>
        <w:t>，并成立了竞赛活动组委会</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eastAsia="zh-CN"/>
        </w:rPr>
        <w:t>我市不少园林绿化企业踊跃组织参加竞赛活动，有</w:t>
      </w:r>
      <w:r>
        <w:rPr>
          <w:rFonts w:hint="eastAsia" w:asciiTheme="minorEastAsia" w:hAnsiTheme="minorEastAsia" w:cstheme="minorEastAsia"/>
          <w:sz w:val="28"/>
          <w:szCs w:val="28"/>
          <w:lang w:val="en-US" w:eastAsia="zh-CN"/>
        </w:rPr>
        <w:t>27家单位的52名选手报名参赛。8月8日，参赛选手参加了绿化工理论知识考试，经过</w:t>
      </w:r>
      <w:r>
        <w:rPr>
          <w:rFonts w:hint="eastAsia" w:asciiTheme="minorEastAsia" w:hAnsiTheme="minorEastAsia" w:cstheme="minorEastAsia"/>
          <w:sz w:val="28"/>
          <w:szCs w:val="28"/>
          <w:lang w:eastAsia="zh-CN"/>
        </w:rPr>
        <w:t>组委会</w:t>
      </w:r>
      <w:r>
        <w:rPr>
          <w:rFonts w:hint="eastAsia" w:asciiTheme="minorEastAsia" w:hAnsiTheme="minorEastAsia" w:cstheme="minorEastAsia"/>
          <w:sz w:val="28"/>
          <w:szCs w:val="28"/>
          <w:lang w:val="en-US" w:eastAsia="zh-CN"/>
        </w:rPr>
        <w:t>试卷评分，得分前30名的选手获得现场操作竞赛资格。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anchor distT="0" distB="0" distL="114300" distR="114300" simplePos="0" relativeHeight="251661312" behindDoc="1" locked="0" layoutInCell="1" allowOverlap="1">
            <wp:simplePos x="0" y="0"/>
            <wp:positionH relativeFrom="column">
              <wp:posOffset>1704975</wp:posOffset>
            </wp:positionH>
            <wp:positionV relativeFrom="paragraph">
              <wp:posOffset>73025</wp:posOffset>
            </wp:positionV>
            <wp:extent cx="3576320" cy="2498725"/>
            <wp:effectExtent l="0" t="0" r="24130" b="34925"/>
            <wp:wrapTight wrapText="bothSides">
              <wp:wrapPolygon>
                <wp:start x="0" y="0"/>
                <wp:lineTo x="0" y="21408"/>
                <wp:lineTo x="21516" y="21408"/>
                <wp:lineTo x="21516" y="0"/>
                <wp:lineTo x="0" y="0"/>
              </wp:wrapPolygon>
            </wp:wrapTight>
            <wp:docPr id="1" name="图片 1" descr="微信图片_201908221354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82213545012"/>
                    <pic:cNvPicPr>
                      <a:picLocks noChangeAspect="1"/>
                    </pic:cNvPicPr>
                  </pic:nvPicPr>
                  <pic:blipFill>
                    <a:blip r:embed="rId4"/>
                    <a:srcRect r="583" b="7455"/>
                    <a:stretch>
                      <a:fillRect/>
                    </a:stretch>
                  </pic:blipFill>
                  <pic:spPr>
                    <a:xfrm>
                      <a:off x="0" y="0"/>
                      <a:ext cx="3576320" cy="2498725"/>
                    </a:xfrm>
                    <a:prstGeom prst="rect">
                      <a:avLst/>
                    </a:prstGeom>
                  </pic:spPr>
                </pic:pic>
              </a:graphicData>
            </a:graphic>
          </wp:anchor>
        </w:drawing>
      </w:r>
      <w:r>
        <w:rPr>
          <w:rFonts w:hint="eastAsia" w:asciiTheme="minorEastAsia" w:hAnsiTheme="minorEastAsia" w:cstheme="minorEastAsia"/>
          <w:sz w:val="28"/>
          <w:szCs w:val="28"/>
          <w:lang w:val="en-US" w:eastAsia="zh-CN"/>
        </w:rPr>
        <w:t>8月21日，在太湖大道兴竹立交匝道游园绿地，参赛选手对一棵紫薇和一棵垂丝海棠进行现场修剪，</w:t>
      </w:r>
      <w:r>
        <w:rPr>
          <w:rFonts w:hint="eastAsia" w:asciiTheme="minorEastAsia" w:hAnsiTheme="minorEastAsia" w:cstheme="minorEastAsia"/>
          <w:sz w:val="28"/>
          <w:szCs w:val="28"/>
          <w:lang w:eastAsia="zh-CN"/>
        </w:rPr>
        <w:t>组委会</w:t>
      </w:r>
      <w:r>
        <w:rPr>
          <w:rFonts w:hint="eastAsia" w:asciiTheme="minorEastAsia" w:hAnsiTheme="minorEastAsia" w:cstheme="minorEastAsia"/>
          <w:sz w:val="28"/>
          <w:szCs w:val="28"/>
          <w:lang w:val="en-US" w:eastAsia="zh-CN"/>
        </w:rPr>
        <w:t>经过核对选手身份及抽签编号后开始竞赛。各参赛单位积极配合，每名选手配有一名辅助安全员，选手们严格执行技术规范和安全操作规程进行修剪。由7名园林专家组成了评委组，对每位选手就“</w:t>
      </w:r>
      <w:r>
        <w:rPr>
          <w:rFonts w:hint="eastAsia" w:asciiTheme="minorEastAsia" w:hAnsiTheme="minorEastAsia" w:eastAsiaTheme="minorEastAsia" w:cstheme="minorEastAsia"/>
          <w:kern w:val="0"/>
          <w:sz w:val="28"/>
          <w:szCs w:val="28"/>
        </w:rPr>
        <w:t>识别</w:t>
      </w:r>
      <w:r>
        <w:rPr>
          <w:rFonts w:hint="eastAsia" w:asciiTheme="minorEastAsia" w:hAnsi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树姿</w:t>
      </w:r>
      <w:r>
        <w:rPr>
          <w:rFonts w:hint="eastAsia" w:asciiTheme="minorEastAsia" w:hAnsi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修剪量：疏枝、留枝、截枝</w:t>
      </w:r>
      <w:r>
        <w:rPr>
          <w:rFonts w:hint="eastAsia" w:asciiTheme="minorEastAsia" w:hAnsi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剪口处理</w:t>
      </w:r>
      <w:r>
        <w:rPr>
          <w:rFonts w:hint="eastAsia" w:asciiTheme="minorEastAsia" w:hAnsi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修剪程序</w:t>
      </w:r>
      <w:r>
        <w:rPr>
          <w:rFonts w:hint="eastAsia" w:asciiTheme="minorEastAsia" w:hAnsi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规范操作与安全</w:t>
      </w:r>
      <w:r>
        <w:rPr>
          <w:rFonts w:hint="eastAsia" w:asciiTheme="minorEastAsia" w:hAnsi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工作效率</w:t>
      </w:r>
      <w:r>
        <w:rPr>
          <w:rFonts w:hint="eastAsia" w:asciiTheme="minorEastAsia" w:hAnsiTheme="minorEastAsia" w:cstheme="minorEastAsia"/>
          <w:sz w:val="28"/>
          <w:szCs w:val="28"/>
          <w:lang w:val="en-US" w:eastAsia="zh-CN"/>
        </w:rPr>
        <w:t>”等7个方面进行跟踪评分。</w:t>
      </w:r>
      <w:r>
        <w:rPr>
          <w:rFonts w:hint="eastAsia" w:asciiTheme="minorEastAsia" w:hAnsiTheme="minorEastAsia" w:cstheme="minorEastAsia"/>
          <w:sz w:val="28"/>
          <w:szCs w:val="28"/>
          <w:lang w:eastAsia="zh-CN"/>
        </w:rPr>
        <w:t>组委会</w:t>
      </w:r>
      <w:r>
        <w:rPr>
          <w:rFonts w:hint="eastAsia" w:asciiTheme="minorEastAsia" w:hAnsiTheme="minorEastAsia" w:cstheme="minorEastAsia"/>
          <w:sz w:val="28"/>
          <w:szCs w:val="28"/>
          <w:lang w:val="en-US" w:eastAsia="zh-CN"/>
        </w:rPr>
        <w:t>专门邀请新闻媒体到场对竞赛活动进行采访宣传报道（无锡日报、江南晚报都有版面刊登</w:t>
      </w:r>
      <w:bookmarkStart w:id="0" w:name="_GoBack"/>
      <w:bookmarkEnd w:id="0"/>
      <w:r>
        <w:rPr>
          <w:rFonts w:hint="eastAsia" w:asciiTheme="minorEastAsia" w:hAnsiTheme="minorEastAsia" w:cstheme="minorEastAsia"/>
          <w:sz w:val="28"/>
          <w:szCs w:val="28"/>
          <w:lang w:val="en-US" w:eastAsia="zh-CN"/>
        </w:rPr>
        <w:t>）。操作竞赛历时90分钟，评委们对应相关评分内容进行认真细致的评判打分，评出了获奖选手。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asciiTheme="minorEastAsia" w:hAnsiTheme="minorEastAsia" w:cstheme="minorEastAsia"/>
          <w:sz w:val="28"/>
          <w:szCs w:val="28"/>
          <w:lang w:val="en-US" w:eastAsia="zh-CN"/>
        </w:rPr>
        <w:t>随后，组委会举行竞赛活动总结会议。无锡市市政和园林局绿化处王文姬处长主持会议并公布评选结果，</w:t>
      </w:r>
      <w:r>
        <w:rPr>
          <w:rFonts w:hint="eastAsia" w:asciiTheme="minorEastAsia" w:hAnsiTheme="minorEastAsia" w:eastAsiaTheme="minorEastAsia" w:cstheme="minorEastAsia"/>
          <w:b w:val="0"/>
          <w:bCs/>
          <w:color w:val="000000"/>
          <w:sz w:val="28"/>
          <w:szCs w:val="28"/>
        </w:rPr>
        <w:t>一等奖：</w:t>
      </w:r>
      <w:r>
        <w:rPr>
          <w:rFonts w:hint="eastAsia" w:asciiTheme="minorEastAsia" w:hAnsiTheme="minorEastAsia" w:eastAsiaTheme="minorEastAsia" w:cstheme="minorEastAsia"/>
          <w:color w:val="000000"/>
          <w:sz w:val="28"/>
          <w:szCs w:val="28"/>
        </w:rPr>
        <w:t>周勇</w:t>
      </w:r>
      <w:r>
        <w:rPr>
          <w:rFonts w:hint="eastAsia" w:asciiTheme="minorEastAsia" w:hAnsiTheme="minorEastAsia" w:cstheme="minorEastAsia"/>
          <w:color w:val="000000"/>
          <w:sz w:val="28"/>
          <w:szCs w:val="28"/>
          <w:lang w:eastAsia="zh-CN"/>
        </w:rPr>
        <w:t>；</w:t>
      </w:r>
      <w:r>
        <w:rPr>
          <w:rFonts w:hint="eastAsia" w:asciiTheme="minorEastAsia" w:hAnsiTheme="minorEastAsia" w:eastAsiaTheme="minorEastAsia" w:cstheme="minorEastAsia"/>
          <w:b w:val="0"/>
          <w:bCs/>
          <w:color w:val="000000"/>
          <w:sz w:val="28"/>
          <w:szCs w:val="28"/>
        </w:rPr>
        <w:t>二等奖</w:t>
      </w:r>
      <w:r>
        <w:rPr>
          <w:rFonts w:hint="eastAsia" w:asciiTheme="minorEastAsia" w:hAnsiTheme="minorEastAsia" w:eastAsiaTheme="minorEastAsia" w:cstheme="minorEastAsia"/>
          <w:b/>
          <w:color w:val="000000"/>
          <w:sz w:val="28"/>
          <w:szCs w:val="28"/>
        </w:rPr>
        <w:t>：</w:t>
      </w:r>
      <w:r>
        <w:rPr>
          <w:rFonts w:hint="eastAsia" w:asciiTheme="minorEastAsia" w:hAnsiTheme="minorEastAsia" w:eastAsiaTheme="minorEastAsia" w:cstheme="minorEastAsia"/>
          <w:color w:val="000000"/>
          <w:sz w:val="28"/>
          <w:szCs w:val="28"/>
        </w:rPr>
        <w:t>蒋建东</w:t>
      </w:r>
      <w:r>
        <w:rPr>
          <w:rFonts w:hint="eastAsia" w:asciiTheme="minorEastAsia" w:hAnsi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朱满义</w:t>
      </w:r>
      <w:r>
        <w:rPr>
          <w:rFonts w:hint="eastAsia" w:asciiTheme="minorEastAsia" w:hAnsiTheme="minorEastAsia" w:cstheme="minorEastAsia"/>
          <w:color w:val="000000"/>
          <w:sz w:val="28"/>
          <w:szCs w:val="28"/>
          <w:lang w:eastAsia="zh-CN"/>
        </w:rPr>
        <w:t>；</w:t>
      </w:r>
      <w:r>
        <w:rPr>
          <w:rFonts w:hint="eastAsia" w:asciiTheme="minorEastAsia" w:hAnsiTheme="minorEastAsia" w:eastAsiaTheme="minorEastAsia" w:cstheme="minorEastAsia"/>
          <w:b w:val="0"/>
          <w:bCs/>
          <w:color w:val="000000"/>
          <w:sz w:val="28"/>
          <w:szCs w:val="28"/>
        </w:rPr>
        <w:t>三等奖：</w:t>
      </w:r>
      <w:r>
        <w:rPr>
          <w:rFonts w:hint="eastAsia" w:asciiTheme="minorEastAsia" w:hAnsiTheme="minorEastAsia" w:eastAsiaTheme="minorEastAsia" w:cstheme="minorEastAsia"/>
          <w:color w:val="000000"/>
          <w:sz w:val="28"/>
          <w:szCs w:val="28"/>
        </w:rPr>
        <w:t>穆孝坤</w:t>
      </w:r>
      <w:r>
        <w:rPr>
          <w:rFonts w:hint="eastAsia" w:asciiTheme="minorEastAsia" w:hAnsi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蔡正东</w:t>
      </w:r>
      <w:r>
        <w:rPr>
          <w:rFonts w:hint="eastAsia" w:asciiTheme="minorEastAsia" w:hAnsi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户松</w:t>
      </w:r>
      <w:r>
        <w:rPr>
          <w:rFonts w:hint="eastAsia" w:asciiTheme="minorEastAsia" w:hAnsiTheme="minorEastAsia" w:cstheme="minorEastAsia"/>
          <w:color w:val="000000"/>
          <w:sz w:val="28"/>
          <w:szCs w:val="28"/>
          <w:lang w:eastAsia="zh-CN"/>
        </w:rPr>
        <w:t>；</w:t>
      </w:r>
      <w:r>
        <w:rPr>
          <w:rFonts w:hint="eastAsia" w:asciiTheme="minorEastAsia" w:hAnsiTheme="minorEastAsia" w:eastAsiaTheme="minorEastAsia" w:cstheme="minorEastAsia"/>
          <w:b w:val="0"/>
          <w:bCs/>
          <w:color w:val="000000"/>
          <w:sz w:val="28"/>
          <w:szCs w:val="28"/>
        </w:rPr>
        <w:t>优秀奖：</w:t>
      </w:r>
      <w:r>
        <w:rPr>
          <w:rFonts w:hint="eastAsia" w:asciiTheme="minorEastAsia" w:hAnsiTheme="minorEastAsia" w:eastAsiaTheme="minorEastAsia" w:cstheme="minorEastAsia"/>
          <w:color w:val="000000"/>
          <w:sz w:val="28"/>
          <w:szCs w:val="28"/>
        </w:rPr>
        <w:t>姜峰</w:t>
      </w:r>
      <w:r>
        <w:rPr>
          <w:rFonts w:hint="eastAsia" w:asciiTheme="minorEastAsia" w:hAnsi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贾玉佩</w:t>
      </w:r>
      <w:r>
        <w:rPr>
          <w:rFonts w:hint="eastAsia" w:asciiTheme="minorEastAsia" w:hAnsi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陈达飞</w:t>
      </w:r>
      <w:r>
        <w:rPr>
          <w:rFonts w:hint="eastAsia" w:asciiTheme="minorEastAsia" w:hAnsi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王叙东</w:t>
      </w:r>
      <w:r>
        <w:rPr>
          <w:rFonts w:hint="eastAsia" w:asciiTheme="minorEastAsia" w:hAnsi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杨继</w:t>
      </w:r>
      <w:r>
        <w:rPr>
          <w:rFonts w:hint="eastAsia" w:asciiTheme="minorEastAsia" w:hAnsiTheme="minorEastAsia" w:cstheme="minorEastAsia"/>
          <w:color w:val="000000"/>
          <w:sz w:val="28"/>
          <w:szCs w:val="28"/>
          <w:lang w:eastAsia="zh-CN"/>
        </w:rPr>
        <w:t>。前三名将代表无锡市区（江阴、宜兴各单独选拔一名）参加</w:t>
      </w:r>
      <w:r>
        <w:rPr>
          <w:rFonts w:hint="eastAsia" w:asciiTheme="minorEastAsia" w:hAnsiTheme="minorEastAsia" w:cstheme="minorEastAsia"/>
          <w:color w:val="000000"/>
          <w:sz w:val="28"/>
          <w:szCs w:val="28"/>
          <w:lang w:val="en-US" w:eastAsia="zh-CN"/>
        </w:rPr>
        <w:t>10月份的</w:t>
      </w:r>
      <w:r>
        <w:rPr>
          <w:rFonts w:hint="eastAsia" w:asciiTheme="minorEastAsia" w:hAnsiTheme="minorEastAsia" w:cstheme="minorEastAsia"/>
          <w:color w:val="000000"/>
          <w:sz w:val="28"/>
          <w:szCs w:val="28"/>
          <w:lang w:eastAsia="zh-CN"/>
        </w:rPr>
        <w:t>江苏省</w:t>
      </w:r>
      <w:r>
        <w:rPr>
          <w:rFonts w:hint="eastAsia" w:asciiTheme="minorEastAsia" w:hAnsiTheme="minorEastAsia" w:eastAsiaTheme="minorEastAsia" w:cstheme="minorEastAsia"/>
          <w:sz w:val="28"/>
          <w:szCs w:val="28"/>
        </w:rPr>
        <w:t>园林绿化行业绿化工职业技能竞赛活动</w:t>
      </w:r>
      <w:r>
        <w:rPr>
          <w:rFonts w:hint="eastAsia" w:asciiTheme="minorEastAsia" w:hAnsiTheme="minorEastAsia" w:cstheme="minorEastAsia"/>
          <w:sz w:val="28"/>
          <w:szCs w:val="28"/>
          <w:lang w:eastAsia="zh-CN"/>
        </w:rPr>
        <w:t>。王处长强调：</w:t>
      </w:r>
      <w:r>
        <w:rPr>
          <w:rFonts w:hint="eastAsia"/>
          <w:sz w:val="28"/>
          <w:szCs w:val="28"/>
        </w:rPr>
        <w:t>随着当前</w:t>
      </w:r>
      <w:r>
        <w:rPr>
          <w:sz w:val="28"/>
          <w:szCs w:val="28"/>
        </w:rPr>
        <w:t>高质量发展的要求</w:t>
      </w:r>
      <w:r>
        <w:rPr>
          <w:rFonts w:hint="eastAsia"/>
          <w:sz w:val="28"/>
          <w:szCs w:val="28"/>
        </w:rPr>
        <w:t>和公园城市理念的提出，城市绿化发展日益蓬勃，树立精品</w:t>
      </w:r>
      <w:r>
        <w:rPr>
          <w:sz w:val="28"/>
          <w:szCs w:val="28"/>
        </w:rPr>
        <w:t>意识</w:t>
      </w:r>
      <w:r>
        <w:rPr>
          <w:rFonts w:hint="eastAsia"/>
          <w:sz w:val="28"/>
          <w:szCs w:val="28"/>
        </w:rPr>
        <w:t>是</w:t>
      </w:r>
      <w:r>
        <w:rPr>
          <w:sz w:val="28"/>
          <w:szCs w:val="28"/>
        </w:rPr>
        <w:t>当前绿化管理的</w:t>
      </w:r>
      <w:r>
        <w:rPr>
          <w:rFonts w:hint="eastAsia"/>
          <w:sz w:val="28"/>
          <w:szCs w:val="28"/>
        </w:rPr>
        <w:t>根本</w:t>
      </w:r>
      <w:r>
        <w:rPr>
          <w:sz w:val="28"/>
          <w:szCs w:val="28"/>
        </w:rPr>
        <w:t>，</w:t>
      </w:r>
      <w:r>
        <w:rPr>
          <w:rFonts w:hint="eastAsia"/>
          <w:sz w:val="28"/>
          <w:szCs w:val="28"/>
        </w:rPr>
        <w:t>树木</w:t>
      </w:r>
      <w:r>
        <w:rPr>
          <w:sz w:val="28"/>
          <w:szCs w:val="28"/>
        </w:rPr>
        <w:t>修剪在绿化养护中发挥</w:t>
      </w:r>
      <w:r>
        <w:rPr>
          <w:rFonts w:hint="eastAsia"/>
          <w:sz w:val="28"/>
          <w:szCs w:val="28"/>
        </w:rPr>
        <w:t>着</w:t>
      </w:r>
      <w:r>
        <w:rPr>
          <w:sz w:val="28"/>
          <w:szCs w:val="28"/>
        </w:rPr>
        <w:t>十分重要的作用，</w:t>
      </w:r>
      <w:r>
        <w:rPr>
          <w:rFonts w:hint="eastAsia"/>
          <w:sz w:val="28"/>
          <w:szCs w:val="28"/>
        </w:rPr>
        <w:t>精品</w:t>
      </w:r>
      <w:r>
        <w:rPr>
          <w:sz w:val="28"/>
          <w:szCs w:val="28"/>
        </w:rPr>
        <w:t>绿地需要高素质的</w:t>
      </w:r>
      <w:r>
        <w:rPr>
          <w:rFonts w:hint="eastAsia"/>
          <w:sz w:val="28"/>
          <w:szCs w:val="28"/>
        </w:rPr>
        <w:t>绿化工</w:t>
      </w:r>
      <w:r>
        <w:rPr>
          <w:sz w:val="28"/>
          <w:szCs w:val="28"/>
        </w:rPr>
        <w:t>，</w:t>
      </w:r>
      <w:r>
        <w:rPr>
          <w:rFonts w:hint="eastAsia"/>
          <w:sz w:val="28"/>
          <w:szCs w:val="28"/>
        </w:rPr>
        <w:t>举办</w:t>
      </w:r>
      <w:r>
        <w:rPr>
          <w:rFonts w:hint="eastAsia"/>
          <w:sz w:val="28"/>
          <w:szCs w:val="28"/>
          <w:lang w:eastAsia="zh-CN"/>
        </w:rPr>
        <w:t>技能竞赛</w:t>
      </w:r>
      <w:r>
        <w:rPr>
          <w:rFonts w:hint="eastAsia"/>
          <w:sz w:val="28"/>
          <w:szCs w:val="28"/>
        </w:rPr>
        <w:t>活动旨</w:t>
      </w:r>
      <w:r>
        <w:rPr>
          <w:sz w:val="28"/>
          <w:szCs w:val="28"/>
        </w:rPr>
        <w:t>在</w:t>
      </w:r>
      <w:r>
        <w:rPr>
          <w:rFonts w:hint="eastAsia"/>
          <w:sz w:val="28"/>
          <w:szCs w:val="28"/>
        </w:rPr>
        <w:t>为绿化工人创造切磋技艺、展示水平的舞台</w:t>
      </w:r>
      <w:r>
        <w:rPr>
          <w:rFonts w:hint="eastAsia"/>
          <w:sz w:val="28"/>
          <w:szCs w:val="28"/>
          <w:lang w:eastAsia="zh-CN"/>
        </w:rPr>
        <w:t>，</w:t>
      </w:r>
      <w:r>
        <w:rPr>
          <w:rFonts w:hint="eastAsia"/>
          <w:sz w:val="28"/>
          <w:szCs w:val="28"/>
        </w:rPr>
        <w:t>以后将经常</w:t>
      </w:r>
      <w:r>
        <w:rPr>
          <w:rFonts w:hint="eastAsia"/>
          <w:sz w:val="28"/>
          <w:szCs w:val="28"/>
          <w:lang w:eastAsia="zh-CN"/>
        </w:rPr>
        <w:t>组织</w:t>
      </w:r>
      <w:r>
        <w:rPr>
          <w:rFonts w:hint="eastAsia"/>
          <w:sz w:val="28"/>
          <w:szCs w:val="28"/>
        </w:rPr>
        <w:t>举办技能</w:t>
      </w:r>
      <w:r>
        <w:rPr>
          <w:sz w:val="28"/>
          <w:szCs w:val="28"/>
        </w:rPr>
        <w:t>竞赛活动。</w:t>
      </w:r>
    </w:p>
    <w:p>
      <w:pPr>
        <w:keepNext w:val="0"/>
        <w:keepLines w:val="0"/>
        <w:pageBreakBefore w:val="0"/>
        <w:widowControl w:val="0"/>
        <w:kinsoku/>
        <w:wordWrap/>
        <w:overflowPunct/>
        <w:topLinePunct w:val="0"/>
        <w:autoSpaceDE/>
        <w:autoSpaceDN/>
        <w:bidi w:val="0"/>
        <w:adjustRightInd/>
        <w:snapToGrid/>
        <w:spacing w:line="500" w:lineRule="exact"/>
        <w:ind w:left="279" w:leftChars="133" w:firstLine="280" w:firstLineChars="10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无锡市绿化管理中心徐勤明主任代表评委组，对修剪操作竞赛作</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anchor distT="0" distB="0" distL="114300" distR="114300" simplePos="0" relativeHeight="251662336" behindDoc="1" locked="0" layoutInCell="1" allowOverlap="1">
            <wp:simplePos x="0" y="0"/>
            <wp:positionH relativeFrom="column">
              <wp:posOffset>23495</wp:posOffset>
            </wp:positionH>
            <wp:positionV relativeFrom="paragraph">
              <wp:posOffset>83185</wp:posOffset>
            </wp:positionV>
            <wp:extent cx="3184525" cy="2376170"/>
            <wp:effectExtent l="0" t="0" r="34925" b="43180"/>
            <wp:wrapTight wrapText="bothSides">
              <wp:wrapPolygon>
                <wp:start x="0" y="0"/>
                <wp:lineTo x="0" y="21473"/>
                <wp:lineTo x="21449" y="21473"/>
                <wp:lineTo x="21449" y="0"/>
                <wp:lineTo x="0" y="0"/>
              </wp:wrapPolygon>
            </wp:wrapTight>
            <wp:docPr id="2" name="图片 2" descr="微信图片_201908221356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82213560424"/>
                    <pic:cNvPicPr>
                      <a:picLocks noChangeAspect="1"/>
                    </pic:cNvPicPr>
                  </pic:nvPicPr>
                  <pic:blipFill>
                    <a:blip r:embed="rId5"/>
                    <a:srcRect l="7618" t="4090" r="1708" b="5803"/>
                    <a:stretch>
                      <a:fillRect/>
                    </a:stretch>
                  </pic:blipFill>
                  <pic:spPr>
                    <a:xfrm>
                      <a:off x="0" y="0"/>
                      <a:ext cx="3184525" cy="2376170"/>
                    </a:xfrm>
                    <a:prstGeom prst="rect">
                      <a:avLst/>
                    </a:prstGeom>
                  </pic:spPr>
                </pic:pic>
              </a:graphicData>
            </a:graphic>
          </wp:anchor>
        </w:drawing>
      </w:r>
      <w:r>
        <w:rPr>
          <w:rFonts w:hint="eastAsia" w:asciiTheme="minorEastAsia" w:hAnsiTheme="minorEastAsia" w:cstheme="minorEastAsia"/>
          <w:sz w:val="28"/>
          <w:szCs w:val="28"/>
          <w:lang w:val="en-US" w:eastAsia="zh-CN"/>
        </w:rPr>
        <w:t>了技术讲评。无锡市绿化行业协会许乐和会长到会讲话，表示协会将积极配合园林绿化行业主管部门认真组织开展技术竞赛活动，不断提高城市园林绿化的养护管理水平，为生态环境建设多做贡献。无锡市市政和园林局孙晓鹏副局长对获奖选手表示祝贺，并勉励大家要加强学习，掌握技术本领，发扬工匠精神，共同努力，为提高城市绿化管理水平，改善人民生活环境质量作出自己应有的贡献。</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无锡市园林工程有限责任公司，作为技能竞赛场地的养护管理单位，为本次现场操作竞赛活动主动认真做好了后勤服务保障工作。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ource Han Sans Bold">
    <w:panose1 w:val="020B0800000000000000"/>
    <w:charset w:val="86"/>
    <w:family w:val="auto"/>
    <w:pitch w:val="default"/>
    <w:sig w:usb0="30000003" w:usb1="2BDF3C10" w:usb2="00000016" w:usb3="00000000" w:csb0="602E0107"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E0BC8"/>
    <w:rsid w:val="19F53206"/>
    <w:rsid w:val="1F847BFA"/>
    <w:rsid w:val="272E7D4D"/>
    <w:rsid w:val="3B805EFB"/>
    <w:rsid w:val="7A3E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2019-08-22T06:51:00Z</dcterms:created>
  <dc:creator>Administrator</dc:creator>
  <cp:lastModifiedBy>Administrator</cp:lastModifiedBy>
  <dcterms:modified xsi:type="dcterms:W3CDTF">2019-08-27T02:05:27Z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